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2F9D" w14:textId="77777777" w:rsidR="00316174" w:rsidRPr="004D1E25" w:rsidRDefault="00316174" w:rsidP="00ED446A">
      <w:pPr>
        <w:pStyle w:val="Heading2"/>
      </w:pPr>
      <w:bookmarkStart w:id="0" w:name="_heading=h.dwzfkwchlp2g"/>
      <w:bookmarkEnd w:id="0"/>
      <w:r w:rsidRPr="004D1E25">
        <w:t>Indicator 1.7: Oversight</w:t>
      </w:r>
    </w:p>
    <w:p w14:paraId="3ECC9584" w14:textId="77777777" w:rsidR="00316174" w:rsidRPr="004D1E25" w:rsidRDefault="00316174" w:rsidP="00BE0B43">
      <w:pPr>
        <w:pStyle w:val="section-title"/>
      </w:pPr>
      <w:r w:rsidRPr="004D1E25">
        <w:t>About this indicator</w:t>
      </w:r>
    </w:p>
    <w:p w14:paraId="41862C6C" w14:textId="6D25FE05" w:rsidR="008E4C7C" w:rsidRPr="004D1E25" w:rsidRDefault="00316174" w:rsidP="008E4C7C">
      <w:pPr>
        <w:spacing w:line="240" w:lineRule="auto"/>
        <w:rPr>
          <w:sz w:val="20"/>
        </w:rPr>
      </w:pPr>
      <w:r w:rsidRPr="004D1E25">
        <w:rPr>
          <w:sz w:val="20"/>
        </w:rPr>
        <w:t xml:space="preserve">Parliamentary oversight is one of the core functions of parliament. </w:t>
      </w:r>
      <w:r w:rsidR="00F937EC" w:rsidRPr="004D1E25">
        <w:rPr>
          <w:sz w:val="20"/>
        </w:rPr>
        <w:t>I</w:t>
      </w:r>
      <w:r w:rsidR="00A97C1C" w:rsidRPr="004D1E25">
        <w:rPr>
          <w:sz w:val="20"/>
        </w:rPr>
        <w:t>ts</w:t>
      </w:r>
      <w:r w:rsidR="008E4C7C" w:rsidRPr="004D1E25">
        <w:rPr>
          <w:sz w:val="20"/>
        </w:rPr>
        <w:t xml:space="preserve"> aims </w:t>
      </w:r>
      <w:r w:rsidR="00A97C1C" w:rsidRPr="004D1E25">
        <w:rPr>
          <w:sz w:val="20"/>
        </w:rPr>
        <w:t xml:space="preserve">are </w:t>
      </w:r>
      <w:r w:rsidR="008E4C7C" w:rsidRPr="004D1E25">
        <w:rPr>
          <w:sz w:val="20"/>
        </w:rPr>
        <w:t xml:space="preserve">to promote people’s freedoms and well-being, and to improve accountability and transparency in government. </w:t>
      </w:r>
    </w:p>
    <w:p w14:paraId="766EF75B" w14:textId="77777777" w:rsidR="008E4C7C" w:rsidRPr="004D1E25" w:rsidRDefault="008E4C7C" w:rsidP="008E4C7C">
      <w:pPr>
        <w:spacing w:line="240" w:lineRule="auto"/>
        <w:rPr>
          <w:sz w:val="20"/>
        </w:rPr>
      </w:pPr>
    </w:p>
    <w:p w14:paraId="2FEDF9C0" w14:textId="05652B20" w:rsidR="008E4C7C" w:rsidRPr="004D1E25" w:rsidRDefault="008E4C7C" w:rsidP="008E4C7C">
      <w:pPr>
        <w:spacing w:line="240" w:lineRule="auto"/>
        <w:rPr>
          <w:sz w:val="20"/>
        </w:rPr>
      </w:pPr>
      <w:r w:rsidRPr="004D1E25">
        <w:rPr>
          <w:sz w:val="20"/>
        </w:rPr>
        <w:t>Oversight processes assess the impact of government action on society</w:t>
      </w:r>
      <w:r w:rsidR="00A97C1C" w:rsidRPr="004D1E25">
        <w:rPr>
          <w:sz w:val="20"/>
        </w:rPr>
        <w:t>,</w:t>
      </w:r>
      <w:r w:rsidRPr="004D1E25">
        <w:rPr>
          <w:sz w:val="20"/>
        </w:rPr>
        <w:t xml:space="preserve"> help ensure that appropriate resources are provided to implement government programmes</w:t>
      </w:r>
      <w:r w:rsidR="00A97C1C" w:rsidRPr="004D1E25">
        <w:rPr>
          <w:sz w:val="20"/>
        </w:rPr>
        <w:t>,</w:t>
      </w:r>
      <w:r w:rsidRPr="004D1E25">
        <w:rPr>
          <w:sz w:val="20"/>
        </w:rPr>
        <w:t xml:space="preserve"> identify unintended or negative effects of government policy and actions</w:t>
      </w:r>
      <w:r w:rsidR="00A97C1C" w:rsidRPr="004D1E25">
        <w:rPr>
          <w:sz w:val="20"/>
        </w:rPr>
        <w:t>,</w:t>
      </w:r>
      <w:r w:rsidRPr="004D1E25">
        <w:rPr>
          <w:sz w:val="20"/>
        </w:rPr>
        <w:t xml:space="preserve"> and monitor the meeting of national and international commitments. </w:t>
      </w:r>
    </w:p>
    <w:p w14:paraId="6FC58CBA" w14:textId="77777777" w:rsidR="008E4C7C" w:rsidRPr="004D1E25" w:rsidRDefault="008E4C7C" w:rsidP="008E4C7C">
      <w:pPr>
        <w:spacing w:line="240" w:lineRule="auto"/>
        <w:rPr>
          <w:sz w:val="20"/>
        </w:rPr>
      </w:pPr>
    </w:p>
    <w:p w14:paraId="4357145F" w14:textId="4518149A" w:rsidR="00316174" w:rsidRPr="004D1E25" w:rsidRDefault="00316174" w:rsidP="00316174">
      <w:pPr>
        <w:spacing w:line="240" w:lineRule="auto"/>
        <w:rPr>
          <w:sz w:val="20"/>
          <w:szCs w:val="20"/>
        </w:rPr>
      </w:pPr>
      <w:r w:rsidRPr="004D1E25">
        <w:rPr>
          <w:sz w:val="20"/>
        </w:rPr>
        <w:t>Parliamentary oversight should be rigorous, systematic, constructive</w:t>
      </w:r>
      <w:r w:rsidR="003D4FC5" w:rsidRPr="004D1E25">
        <w:rPr>
          <w:sz w:val="20"/>
        </w:rPr>
        <w:t xml:space="preserve">, </w:t>
      </w:r>
      <w:proofErr w:type="gramStart"/>
      <w:r w:rsidR="003D4FC5" w:rsidRPr="004D1E25">
        <w:rPr>
          <w:sz w:val="20"/>
        </w:rPr>
        <w:t>transparent</w:t>
      </w:r>
      <w:proofErr w:type="gramEnd"/>
      <w:r w:rsidRPr="004D1E25">
        <w:rPr>
          <w:sz w:val="20"/>
        </w:rPr>
        <w:t xml:space="preserve"> and evidence</w:t>
      </w:r>
      <w:r w:rsidR="00A27448" w:rsidRPr="004D1E25">
        <w:rPr>
          <w:sz w:val="20"/>
        </w:rPr>
        <w:t>-</w:t>
      </w:r>
      <w:r w:rsidRPr="004D1E25">
        <w:rPr>
          <w:sz w:val="20"/>
        </w:rPr>
        <w:t>based</w:t>
      </w:r>
      <w:r w:rsidR="00C64D9A" w:rsidRPr="004D1E25">
        <w:rPr>
          <w:sz w:val="20"/>
        </w:rPr>
        <w:t>,</w:t>
      </w:r>
      <w:r w:rsidR="008E4C7C" w:rsidRPr="004D1E25">
        <w:rPr>
          <w:sz w:val="20"/>
        </w:rPr>
        <w:t xml:space="preserve"> and carried out with the </w:t>
      </w:r>
      <w:r w:rsidRPr="004D1E25">
        <w:rPr>
          <w:sz w:val="20"/>
        </w:rPr>
        <w:t xml:space="preserve">participation </w:t>
      </w:r>
      <w:r w:rsidR="008E4C7C" w:rsidRPr="004D1E25">
        <w:rPr>
          <w:sz w:val="20"/>
        </w:rPr>
        <w:t xml:space="preserve">of </w:t>
      </w:r>
      <w:r w:rsidRPr="004D1E25">
        <w:rPr>
          <w:sz w:val="20"/>
        </w:rPr>
        <w:t xml:space="preserve">relevant </w:t>
      </w:r>
      <w:r w:rsidR="003D4FC5" w:rsidRPr="004D1E25">
        <w:rPr>
          <w:sz w:val="20"/>
        </w:rPr>
        <w:t xml:space="preserve">bodies, organizations </w:t>
      </w:r>
      <w:r w:rsidRPr="004D1E25">
        <w:rPr>
          <w:sz w:val="20"/>
        </w:rPr>
        <w:t xml:space="preserve">and the </w:t>
      </w:r>
      <w:r w:rsidR="003D4FC5" w:rsidRPr="004D1E25">
        <w:rPr>
          <w:sz w:val="20"/>
        </w:rPr>
        <w:t xml:space="preserve">wider </w:t>
      </w:r>
      <w:r w:rsidRPr="004D1E25">
        <w:rPr>
          <w:sz w:val="20"/>
        </w:rPr>
        <w:t>public.</w:t>
      </w:r>
    </w:p>
    <w:p w14:paraId="7EB55E78" w14:textId="77777777" w:rsidR="00316174" w:rsidRPr="004D1E25" w:rsidRDefault="00316174" w:rsidP="00316174">
      <w:pPr>
        <w:spacing w:line="240" w:lineRule="auto"/>
        <w:rPr>
          <w:sz w:val="20"/>
          <w:szCs w:val="20"/>
        </w:rPr>
      </w:pPr>
    </w:p>
    <w:p w14:paraId="0EF61942" w14:textId="3EE69FA2" w:rsidR="00316174" w:rsidRPr="004D1E25" w:rsidRDefault="00D4418C" w:rsidP="00316174">
      <w:pPr>
        <w:spacing w:line="240" w:lineRule="auto"/>
        <w:rPr>
          <w:sz w:val="20"/>
          <w:szCs w:val="20"/>
        </w:rPr>
      </w:pPr>
      <w:r w:rsidRPr="004D1E25">
        <w:rPr>
          <w:sz w:val="20"/>
        </w:rPr>
        <w:t>This</w:t>
      </w:r>
      <w:r w:rsidR="00316174" w:rsidRPr="004D1E25">
        <w:rPr>
          <w:sz w:val="20"/>
        </w:rPr>
        <w:t xml:space="preserve"> indicator comprises the following dimensions:</w:t>
      </w:r>
    </w:p>
    <w:p w14:paraId="1233AF9A" w14:textId="77777777" w:rsidR="00316174" w:rsidRPr="004D1E25" w:rsidRDefault="00316174" w:rsidP="00316174">
      <w:pPr>
        <w:tabs>
          <w:tab w:val="left" w:pos="3150"/>
        </w:tabs>
        <w:spacing w:line="240" w:lineRule="auto"/>
        <w:ind w:firstLine="360"/>
        <w:rPr>
          <w:sz w:val="20"/>
          <w:szCs w:val="20"/>
        </w:rPr>
      </w:pPr>
    </w:p>
    <w:p w14:paraId="63E46A61" w14:textId="329D33BC" w:rsidR="00316174" w:rsidRPr="004D1E25" w:rsidRDefault="00D4418C" w:rsidP="00316174">
      <w:pPr>
        <w:numPr>
          <w:ilvl w:val="0"/>
          <w:numId w:val="30"/>
        </w:numPr>
        <w:pBdr>
          <w:top w:val="nil"/>
          <w:left w:val="nil"/>
          <w:bottom w:val="nil"/>
          <w:right w:val="nil"/>
          <w:between w:val="nil"/>
        </w:pBdr>
        <w:tabs>
          <w:tab w:val="left" w:pos="3150"/>
        </w:tabs>
        <w:spacing w:line="240" w:lineRule="auto"/>
        <w:ind w:left="562" w:hanging="562"/>
        <w:rPr>
          <w:color w:val="000000"/>
          <w:sz w:val="20"/>
          <w:szCs w:val="20"/>
        </w:rPr>
      </w:pPr>
      <w:r w:rsidRPr="004D1E25">
        <w:rPr>
          <w:color w:val="000000"/>
          <w:sz w:val="20"/>
        </w:rPr>
        <w:t xml:space="preserve">Dimension </w:t>
      </w:r>
      <w:r w:rsidR="00316174" w:rsidRPr="004D1E25">
        <w:rPr>
          <w:color w:val="000000"/>
          <w:sz w:val="20"/>
        </w:rPr>
        <w:t>1.7.1</w:t>
      </w:r>
      <w:r w:rsidRPr="004D1E25">
        <w:rPr>
          <w:color w:val="000000"/>
          <w:sz w:val="20"/>
        </w:rPr>
        <w:t>:</w:t>
      </w:r>
      <w:r w:rsidR="00316174" w:rsidRPr="004D1E25">
        <w:rPr>
          <w:color w:val="000000"/>
          <w:sz w:val="20"/>
        </w:rPr>
        <w:t xml:space="preserve"> Election and dismissal of the executive</w:t>
      </w:r>
    </w:p>
    <w:p w14:paraId="4CD1F75C" w14:textId="77777777" w:rsidR="00FF7CA7" w:rsidRPr="004D1E25" w:rsidRDefault="00FF7CA7" w:rsidP="00FF7CA7">
      <w:pPr>
        <w:pBdr>
          <w:top w:val="nil"/>
          <w:left w:val="nil"/>
          <w:bottom w:val="nil"/>
          <w:right w:val="nil"/>
          <w:between w:val="nil"/>
        </w:pBdr>
        <w:tabs>
          <w:tab w:val="left" w:pos="3150"/>
        </w:tabs>
        <w:spacing w:line="240" w:lineRule="auto"/>
        <w:ind w:left="562"/>
        <w:rPr>
          <w:color w:val="000000"/>
          <w:sz w:val="20"/>
          <w:szCs w:val="20"/>
        </w:rPr>
      </w:pPr>
    </w:p>
    <w:p w14:paraId="2E0B6262" w14:textId="1BE3F28F" w:rsidR="00316174" w:rsidRPr="004D1E25" w:rsidRDefault="00D4418C" w:rsidP="00316174">
      <w:pPr>
        <w:numPr>
          <w:ilvl w:val="0"/>
          <w:numId w:val="30"/>
        </w:numPr>
        <w:pBdr>
          <w:top w:val="nil"/>
          <w:left w:val="nil"/>
          <w:bottom w:val="nil"/>
          <w:right w:val="nil"/>
          <w:between w:val="nil"/>
        </w:pBdr>
        <w:tabs>
          <w:tab w:val="left" w:pos="3150"/>
        </w:tabs>
        <w:spacing w:line="240" w:lineRule="auto"/>
        <w:ind w:left="562" w:hanging="562"/>
        <w:rPr>
          <w:color w:val="000000"/>
          <w:sz w:val="20"/>
          <w:szCs w:val="20"/>
        </w:rPr>
      </w:pPr>
      <w:r w:rsidRPr="004D1E25">
        <w:rPr>
          <w:color w:val="000000"/>
          <w:sz w:val="20"/>
        </w:rPr>
        <w:t xml:space="preserve">Dimension </w:t>
      </w:r>
      <w:r w:rsidR="00316174" w:rsidRPr="004D1E25">
        <w:rPr>
          <w:color w:val="000000"/>
          <w:sz w:val="20"/>
        </w:rPr>
        <w:t>1.7.2</w:t>
      </w:r>
      <w:r w:rsidRPr="004D1E25">
        <w:rPr>
          <w:color w:val="000000"/>
          <w:sz w:val="20"/>
        </w:rPr>
        <w:t>:</w:t>
      </w:r>
      <w:r w:rsidR="00316174" w:rsidRPr="004D1E25">
        <w:rPr>
          <w:color w:val="000000"/>
          <w:sz w:val="20"/>
        </w:rPr>
        <w:t xml:space="preserve"> </w:t>
      </w:r>
      <w:r w:rsidR="004900CF" w:rsidRPr="004D1E25">
        <w:rPr>
          <w:color w:val="000000"/>
          <w:sz w:val="20"/>
        </w:rPr>
        <w:t>A</w:t>
      </w:r>
      <w:r w:rsidR="00316174" w:rsidRPr="004D1E25">
        <w:rPr>
          <w:color w:val="000000"/>
          <w:sz w:val="20"/>
        </w:rPr>
        <w:t xml:space="preserve">ccess to information from </w:t>
      </w:r>
      <w:r w:rsidR="004900CF" w:rsidRPr="004D1E25">
        <w:rPr>
          <w:color w:val="000000"/>
          <w:sz w:val="20"/>
        </w:rPr>
        <w:t>the executive</w:t>
      </w:r>
    </w:p>
    <w:p w14:paraId="05CA1AE7" w14:textId="77777777" w:rsidR="00FF7CA7" w:rsidRPr="004D1E25" w:rsidRDefault="00FF7CA7" w:rsidP="00FF7CA7">
      <w:pPr>
        <w:pBdr>
          <w:top w:val="nil"/>
          <w:left w:val="nil"/>
          <w:bottom w:val="nil"/>
          <w:right w:val="nil"/>
          <w:between w:val="nil"/>
        </w:pBdr>
        <w:tabs>
          <w:tab w:val="left" w:pos="3150"/>
        </w:tabs>
        <w:spacing w:line="240" w:lineRule="auto"/>
        <w:ind w:left="562"/>
        <w:rPr>
          <w:color w:val="000000"/>
          <w:sz w:val="20"/>
          <w:szCs w:val="20"/>
        </w:rPr>
      </w:pPr>
    </w:p>
    <w:p w14:paraId="3576C677" w14:textId="495BF49C" w:rsidR="00316174" w:rsidRPr="004D1E25" w:rsidRDefault="00D4418C" w:rsidP="00316174">
      <w:pPr>
        <w:numPr>
          <w:ilvl w:val="0"/>
          <w:numId w:val="30"/>
        </w:numPr>
        <w:pBdr>
          <w:top w:val="nil"/>
          <w:left w:val="nil"/>
          <w:bottom w:val="nil"/>
          <w:right w:val="nil"/>
          <w:between w:val="nil"/>
        </w:pBdr>
        <w:tabs>
          <w:tab w:val="left" w:pos="3150"/>
        </w:tabs>
        <w:spacing w:line="240" w:lineRule="auto"/>
        <w:ind w:left="562" w:hanging="562"/>
        <w:rPr>
          <w:color w:val="000000"/>
          <w:sz w:val="20"/>
          <w:szCs w:val="20"/>
        </w:rPr>
      </w:pPr>
      <w:r w:rsidRPr="004D1E25">
        <w:rPr>
          <w:color w:val="000000"/>
          <w:sz w:val="20"/>
        </w:rPr>
        <w:t xml:space="preserve">Dimension </w:t>
      </w:r>
      <w:r w:rsidR="00316174" w:rsidRPr="004D1E25">
        <w:rPr>
          <w:color w:val="000000"/>
          <w:sz w:val="20"/>
        </w:rPr>
        <w:t>1.7.3</w:t>
      </w:r>
      <w:r w:rsidRPr="004D1E25">
        <w:rPr>
          <w:color w:val="000000"/>
          <w:sz w:val="20"/>
        </w:rPr>
        <w:t>:</w:t>
      </w:r>
      <w:r w:rsidR="00316174" w:rsidRPr="004D1E25">
        <w:rPr>
          <w:color w:val="000000"/>
          <w:sz w:val="20"/>
        </w:rPr>
        <w:t xml:space="preserve"> Summoning the executive</w:t>
      </w:r>
      <w:r w:rsidR="004900CF" w:rsidRPr="004D1E25">
        <w:rPr>
          <w:color w:val="000000"/>
          <w:sz w:val="20"/>
        </w:rPr>
        <w:t xml:space="preserve"> in </w:t>
      </w:r>
      <w:proofErr w:type="gramStart"/>
      <w:r w:rsidR="004900CF" w:rsidRPr="004D1E25">
        <w:rPr>
          <w:color w:val="000000"/>
          <w:sz w:val="20"/>
        </w:rPr>
        <w:t>committee</w:t>
      </w:r>
      <w:proofErr w:type="gramEnd"/>
    </w:p>
    <w:p w14:paraId="28A8A610" w14:textId="77777777" w:rsidR="00FF7CA7" w:rsidRPr="004D1E25" w:rsidRDefault="00FF7CA7" w:rsidP="00FF7CA7">
      <w:pPr>
        <w:pBdr>
          <w:top w:val="nil"/>
          <w:left w:val="nil"/>
          <w:bottom w:val="nil"/>
          <w:right w:val="nil"/>
          <w:between w:val="nil"/>
        </w:pBdr>
        <w:tabs>
          <w:tab w:val="left" w:pos="3150"/>
        </w:tabs>
        <w:spacing w:line="240" w:lineRule="auto"/>
        <w:ind w:left="562"/>
        <w:rPr>
          <w:color w:val="000000"/>
          <w:sz w:val="20"/>
          <w:szCs w:val="20"/>
        </w:rPr>
      </w:pPr>
    </w:p>
    <w:p w14:paraId="68F77DB1" w14:textId="5EBAEA97" w:rsidR="00316174" w:rsidRPr="004D1E25" w:rsidRDefault="00D4418C" w:rsidP="00316174">
      <w:pPr>
        <w:numPr>
          <w:ilvl w:val="0"/>
          <w:numId w:val="30"/>
        </w:numPr>
        <w:pBdr>
          <w:top w:val="nil"/>
          <w:left w:val="nil"/>
          <w:bottom w:val="nil"/>
          <w:right w:val="nil"/>
          <w:between w:val="nil"/>
        </w:pBdr>
        <w:tabs>
          <w:tab w:val="left" w:pos="3150"/>
        </w:tabs>
        <w:spacing w:line="240" w:lineRule="auto"/>
        <w:ind w:left="562" w:hanging="562"/>
        <w:rPr>
          <w:color w:val="000000"/>
          <w:sz w:val="20"/>
          <w:szCs w:val="20"/>
        </w:rPr>
      </w:pPr>
      <w:r w:rsidRPr="004D1E25">
        <w:rPr>
          <w:color w:val="000000"/>
          <w:sz w:val="20"/>
        </w:rPr>
        <w:t xml:space="preserve">Dimension </w:t>
      </w:r>
      <w:r w:rsidR="00316174" w:rsidRPr="004D1E25">
        <w:rPr>
          <w:color w:val="000000"/>
          <w:sz w:val="20"/>
        </w:rPr>
        <w:t>1.7.4</w:t>
      </w:r>
      <w:r w:rsidRPr="004D1E25">
        <w:rPr>
          <w:color w:val="000000"/>
          <w:sz w:val="20"/>
        </w:rPr>
        <w:t>:</w:t>
      </w:r>
      <w:r w:rsidR="00316174" w:rsidRPr="004D1E25">
        <w:rPr>
          <w:color w:val="000000"/>
          <w:sz w:val="20"/>
        </w:rPr>
        <w:t xml:space="preserve"> </w:t>
      </w:r>
      <w:r w:rsidR="004900CF" w:rsidRPr="004D1E25">
        <w:rPr>
          <w:color w:val="000000"/>
          <w:sz w:val="20"/>
        </w:rPr>
        <w:t xml:space="preserve">Summoning the executive in </w:t>
      </w:r>
      <w:proofErr w:type="gramStart"/>
      <w:r w:rsidR="004900CF" w:rsidRPr="004D1E25">
        <w:rPr>
          <w:color w:val="000000"/>
          <w:sz w:val="20"/>
        </w:rPr>
        <w:t>plenary</w:t>
      </w:r>
      <w:proofErr w:type="gramEnd"/>
    </w:p>
    <w:p w14:paraId="799DCCE2" w14:textId="77777777" w:rsidR="00FF7CA7" w:rsidRPr="004D1E25" w:rsidRDefault="00FF7CA7" w:rsidP="00FF7CA7">
      <w:pPr>
        <w:pBdr>
          <w:top w:val="nil"/>
          <w:left w:val="nil"/>
          <w:bottom w:val="nil"/>
          <w:right w:val="nil"/>
          <w:between w:val="nil"/>
        </w:pBdr>
        <w:tabs>
          <w:tab w:val="left" w:pos="3150"/>
        </w:tabs>
        <w:spacing w:line="240" w:lineRule="auto"/>
        <w:ind w:left="562"/>
        <w:rPr>
          <w:color w:val="000000"/>
          <w:sz w:val="20"/>
          <w:szCs w:val="20"/>
        </w:rPr>
      </w:pPr>
    </w:p>
    <w:p w14:paraId="35C9F549" w14:textId="43C68B61" w:rsidR="00316174" w:rsidRPr="004D1E25" w:rsidRDefault="00D4418C" w:rsidP="00316174">
      <w:pPr>
        <w:numPr>
          <w:ilvl w:val="0"/>
          <w:numId w:val="30"/>
        </w:numPr>
        <w:pBdr>
          <w:top w:val="nil"/>
          <w:left w:val="nil"/>
          <w:bottom w:val="nil"/>
          <w:right w:val="nil"/>
          <w:between w:val="nil"/>
        </w:pBdr>
        <w:tabs>
          <w:tab w:val="left" w:pos="3150"/>
        </w:tabs>
        <w:spacing w:line="240" w:lineRule="auto"/>
        <w:ind w:left="562" w:hanging="562"/>
        <w:rPr>
          <w:color w:val="000000"/>
          <w:sz w:val="20"/>
          <w:szCs w:val="20"/>
        </w:rPr>
      </w:pPr>
      <w:r w:rsidRPr="004D1E25">
        <w:rPr>
          <w:color w:val="000000"/>
          <w:sz w:val="20"/>
        </w:rPr>
        <w:t xml:space="preserve">Dimension </w:t>
      </w:r>
      <w:r w:rsidR="00316174" w:rsidRPr="004D1E25">
        <w:rPr>
          <w:color w:val="000000"/>
          <w:sz w:val="20"/>
        </w:rPr>
        <w:t>1.7.5</w:t>
      </w:r>
      <w:r w:rsidRPr="004D1E25">
        <w:rPr>
          <w:color w:val="000000"/>
          <w:sz w:val="20"/>
        </w:rPr>
        <w:t>:</w:t>
      </w:r>
      <w:r w:rsidR="00316174" w:rsidRPr="004D1E25">
        <w:rPr>
          <w:color w:val="000000"/>
          <w:sz w:val="20"/>
        </w:rPr>
        <w:t xml:space="preserve"> Questions </w:t>
      </w:r>
    </w:p>
    <w:p w14:paraId="1FD3BCAD" w14:textId="77777777" w:rsidR="00FF7CA7" w:rsidRPr="004D1E25" w:rsidRDefault="00FF7CA7" w:rsidP="00FF7CA7">
      <w:pPr>
        <w:pBdr>
          <w:top w:val="nil"/>
          <w:left w:val="nil"/>
          <w:bottom w:val="nil"/>
          <w:right w:val="nil"/>
          <w:between w:val="nil"/>
        </w:pBdr>
        <w:tabs>
          <w:tab w:val="left" w:pos="3150"/>
        </w:tabs>
        <w:spacing w:line="240" w:lineRule="auto"/>
        <w:ind w:left="562"/>
        <w:rPr>
          <w:color w:val="000000"/>
          <w:sz w:val="20"/>
          <w:szCs w:val="20"/>
        </w:rPr>
      </w:pPr>
    </w:p>
    <w:p w14:paraId="18F9F372" w14:textId="32DDF0FD" w:rsidR="00316174" w:rsidRPr="004D1E25" w:rsidRDefault="00D4418C" w:rsidP="00316174">
      <w:pPr>
        <w:numPr>
          <w:ilvl w:val="0"/>
          <w:numId w:val="30"/>
        </w:numPr>
        <w:pBdr>
          <w:top w:val="nil"/>
          <w:left w:val="nil"/>
          <w:bottom w:val="nil"/>
          <w:right w:val="nil"/>
          <w:between w:val="nil"/>
        </w:pBdr>
        <w:tabs>
          <w:tab w:val="left" w:pos="3150"/>
        </w:tabs>
        <w:spacing w:line="240" w:lineRule="auto"/>
        <w:ind w:left="562" w:hanging="562"/>
        <w:rPr>
          <w:color w:val="000000"/>
          <w:sz w:val="20"/>
          <w:szCs w:val="20"/>
        </w:rPr>
      </w:pPr>
      <w:r w:rsidRPr="004D1E25">
        <w:rPr>
          <w:color w:val="000000"/>
          <w:sz w:val="20"/>
        </w:rPr>
        <w:t xml:space="preserve">Dimension </w:t>
      </w:r>
      <w:r w:rsidR="00316174" w:rsidRPr="004D1E25">
        <w:rPr>
          <w:color w:val="000000"/>
          <w:sz w:val="20"/>
        </w:rPr>
        <w:t>1.7.6</w:t>
      </w:r>
      <w:r w:rsidRPr="004D1E25">
        <w:rPr>
          <w:color w:val="000000"/>
          <w:sz w:val="20"/>
        </w:rPr>
        <w:t>:</w:t>
      </w:r>
      <w:r w:rsidR="00316174" w:rsidRPr="004D1E25">
        <w:rPr>
          <w:color w:val="000000"/>
          <w:sz w:val="20"/>
        </w:rPr>
        <w:t xml:space="preserve"> Hearings</w:t>
      </w:r>
    </w:p>
    <w:p w14:paraId="47FD118A" w14:textId="77777777" w:rsidR="00FF7CA7" w:rsidRPr="004D1E25" w:rsidRDefault="00FF7CA7" w:rsidP="00FF7CA7">
      <w:pPr>
        <w:pBdr>
          <w:top w:val="nil"/>
          <w:left w:val="nil"/>
          <w:bottom w:val="nil"/>
          <w:right w:val="nil"/>
          <w:between w:val="nil"/>
        </w:pBdr>
        <w:tabs>
          <w:tab w:val="left" w:pos="3150"/>
        </w:tabs>
        <w:spacing w:line="240" w:lineRule="auto"/>
        <w:ind w:left="562"/>
        <w:rPr>
          <w:color w:val="000000"/>
          <w:sz w:val="20"/>
          <w:szCs w:val="20"/>
        </w:rPr>
      </w:pPr>
    </w:p>
    <w:p w14:paraId="5296ACA7" w14:textId="5F9C22D1" w:rsidR="00316174" w:rsidRPr="004D1E25" w:rsidRDefault="00D4418C" w:rsidP="00316174">
      <w:pPr>
        <w:numPr>
          <w:ilvl w:val="0"/>
          <w:numId w:val="30"/>
        </w:numPr>
        <w:pBdr>
          <w:top w:val="nil"/>
          <w:left w:val="nil"/>
          <w:bottom w:val="nil"/>
          <w:right w:val="nil"/>
          <w:between w:val="nil"/>
        </w:pBdr>
        <w:tabs>
          <w:tab w:val="left" w:pos="3150"/>
        </w:tabs>
        <w:spacing w:line="240" w:lineRule="auto"/>
        <w:ind w:left="562" w:hanging="562"/>
        <w:rPr>
          <w:color w:val="000000"/>
          <w:sz w:val="20"/>
          <w:szCs w:val="20"/>
        </w:rPr>
      </w:pPr>
      <w:r w:rsidRPr="004D1E25">
        <w:rPr>
          <w:color w:val="000000"/>
          <w:sz w:val="20"/>
        </w:rPr>
        <w:t xml:space="preserve">Dimension </w:t>
      </w:r>
      <w:r w:rsidR="00316174" w:rsidRPr="004D1E25">
        <w:rPr>
          <w:color w:val="000000"/>
          <w:sz w:val="20"/>
        </w:rPr>
        <w:t>1.7.7</w:t>
      </w:r>
      <w:r w:rsidRPr="004D1E25">
        <w:rPr>
          <w:color w:val="000000"/>
          <w:sz w:val="20"/>
        </w:rPr>
        <w:t>:</w:t>
      </w:r>
      <w:r w:rsidR="00316174" w:rsidRPr="004D1E25">
        <w:rPr>
          <w:color w:val="000000"/>
          <w:sz w:val="20"/>
        </w:rPr>
        <w:t xml:space="preserve"> </w:t>
      </w:r>
      <w:r w:rsidR="004900CF" w:rsidRPr="004D1E25">
        <w:rPr>
          <w:color w:val="000000"/>
          <w:sz w:val="20"/>
        </w:rPr>
        <w:t>Parliamentary c</w:t>
      </w:r>
      <w:r w:rsidR="00316174" w:rsidRPr="004D1E25">
        <w:rPr>
          <w:color w:val="000000"/>
          <w:sz w:val="20"/>
        </w:rPr>
        <w:t>ommittees of inquiry</w:t>
      </w:r>
    </w:p>
    <w:p w14:paraId="796A747B" w14:textId="77777777" w:rsidR="00316174" w:rsidRPr="004D1E25" w:rsidRDefault="00316174" w:rsidP="00316174">
      <w:pPr>
        <w:tabs>
          <w:tab w:val="left" w:pos="3150"/>
        </w:tabs>
        <w:spacing w:line="240" w:lineRule="auto"/>
        <w:ind w:firstLine="360"/>
        <w:rPr>
          <w:sz w:val="20"/>
          <w:szCs w:val="20"/>
        </w:rPr>
      </w:pPr>
    </w:p>
    <w:p w14:paraId="04038F85" w14:textId="77777777" w:rsidR="00316174" w:rsidRPr="004D1E25" w:rsidRDefault="00316174" w:rsidP="00316174">
      <w:pPr>
        <w:tabs>
          <w:tab w:val="left" w:pos="3150"/>
        </w:tabs>
        <w:spacing w:line="240" w:lineRule="auto"/>
        <w:ind w:firstLine="360"/>
        <w:rPr>
          <w:sz w:val="20"/>
          <w:szCs w:val="20"/>
        </w:rPr>
      </w:pPr>
    </w:p>
    <w:p w14:paraId="17A5861C" w14:textId="77777777" w:rsidR="00316174" w:rsidRPr="004D1E25" w:rsidRDefault="00316174" w:rsidP="00316174">
      <w:pPr>
        <w:spacing w:line="240" w:lineRule="auto"/>
        <w:rPr>
          <w:sz w:val="20"/>
          <w:szCs w:val="20"/>
        </w:rPr>
      </w:pPr>
    </w:p>
    <w:p w14:paraId="44169AC4" w14:textId="77777777" w:rsidR="00316174" w:rsidRPr="004D1E25" w:rsidRDefault="00316174" w:rsidP="00316174">
      <w:pPr>
        <w:spacing w:line="240" w:lineRule="auto"/>
        <w:rPr>
          <w:sz w:val="20"/>
          <w:szCs w:val="20"/>
        </w:rPr>
      </w:pPr>
    </w:p>
    <w:p w14:paraId="323C2CB1" w14:textId="77777777" w:rsidR="00316174" w:rsidRPr="004D1E25" w:rsidRDefault="00316174" w:rsidP="00316174">
      <w:pPr>
        <w:spacing w:line="240" w:lineRule="auto"/>
        <w:rPr>
          <w:sz w:val="20"/>
          <w:szCs w:val="20"/>
        </w:rPr>
      </w:pPr>
    </w:p>
    <w:p w14:paraId="498B53D3" w14:textId="77777777" w:rsidR="00316174" w:rsidRPr="004D1E25" w:rsidRDefault="00316174" w:rsidP="00316174">
      <w:pPr>
        <w:spacing w:line="240" w:lineRule="auto"/>
        <w:rPr>
          <w:sz w:val="20"/>
          <w:szCs w:val="20"/>
        </w:rPr>
      </w:pPr>
    </w:p>
    <w:p w14:paraId="011B911C" w14:textId="77777777" w:rsidR="00316174" w:rsidRPr="004D1E25" w:rsidRDefault="00316174" w:rsidP="00316174">
      <w:pPr>
        <w:spacing w:line="240" w:lineRule="auto"/>
        <w:rPr>
          <w:sz w:val="20"/>
          <w:szCs w:val="20"/>
        </w:rPr>
      </w:pPr>
    </w:p>
    <w:p w14:paraId="199A8F47" w14:textId="77777777" w:rsidR="00316174" w:rsidRPr="004D1E25" w:rsidRDefault="00316174" w:rsidP="00316174">
      <w:pPr>
        <w:spacing w:line="240" w:lineRule="auto"/>
        <w:rPr>
          <w:sz w:val="20"/>
          <w:szCs w:val="20"/>
        </w:rPr>
      </w:pPr>
    </w:p>
    <w:p w14:paraId="597761CC" w14:textId="77777777" w:rsidR="00316174" w:rsidRPr="004D1E25" w:rsidRDefault="00316174" w:rsidP="000D3A75">
      <w:pPr>
        <w:pStyle w:val="Heading3"/>
      </w:pPr>
      <w:bookmarkStart w:id="1" w:name="_heading=h.i7z7b27j9k49"/>
      <w:bookmarkEnd w:id="1"/>
      <w:r w:rsidRPr="004D1E25">
        <w:lastRenderedPageBreak/>
        <w:t>Dimension 1.7.1: Election and dismissal of the executive</w:t>
      </w:r>
    </w:p>
    <w:tbl>
      <w:tblPr>
        <w:tblStyle w:val="TableGrid"/>
        <w:tblW w:w="0" w:type="auto"/>
        <w:shd w:val="clear" w:color="auto" w:fill="EEEEEE"/>
        <w:tblLook w:val="04A0" w:firstRow="1" w:lastRow="0" w:firstColumn="1" w:lastColumn="0" w:noHBand="0" w:noVBand="1"/>
      </w:tblPr>
      <w:tblGrid>
        <w:gridCol w:w="9120"/>
      </w:tblGrid>
      <w:tr w:rsidR="00316174" w:rsidRPr="004D1E25" w14:paraId="50756E8B" w14:textId="77777777" w:rsidTr="00316174">
        <w:tc>
          <w:tcPr>
            <w:tcW w:w="9350" w:type="dxa"/>
            <w:shd w:val="clear" w:color="auto" w:fill="EEEEEE"/>
          </w:tcPr>
          <w:p w14:paraId="53EFADA1" w14:textId="03F09E58" w:rsidR="00316174" w:rsidRPr="004D1E25" w:rsidRDefault="00316174" w:rsidP="00316174">
            <w:pPr>
              <w:rPr>
                <w:sz w:val="20"/>
                <w:szCs w:val="20"/>
              </w:rPr>
            </w:pPr>
            <w:r w:rsidRPr="004D1E25">
              <w:rPr>
                <w:sz w:val="20"/>
              </w:rPr>
              <w:t>This dimension is part of:</w:t>
            </w:r>
          </w:p>
          <w:p w14:paraId="2CE4EBD5" w14:textId="77777777" w:rsidR="00316174" w:rsidRPr="004D1E25" w:rsidRDefault="00316174" w:rsidP="00316174">
            <w:pPr>
              <w:pStyle w:val="ListParagraph"/>
              <w:numPr>
                <w:ilvl w:val="0"/>
                <w:numId w:val="38"/>
              </w:numPr>
              <w:rPr>
                <w:sz w:val="20"/>
                <w:szCs w:val="20"/>
              </w:rPr>
            </w:pPr>
            <w:r w:rsidRPr="004D1E25">
              <w:rPr>
                <w:sz w:val="20"/>
              </w:rPr>
              <w:t>Indicator 1.7: Oversight</w:t>
            </w:r>
          </w:p>
          <w:p w14:paraId="3120C013" w14:textId="178174D9" w:rsidR="00316174" w:rsidRPr="004D1E25" w:rsidRDefault="000D3A75" w:rsidP="004D1E25">
            <w:pPr>
              <w:numPr>
                <w:ilvl w:val="0"/>
                <w:numId w:val="39"/>
              </w:numPr>
            </w:pPr>
            <w:r w:rsidRPr="004D1E25">
              <w:rPr>
                <w:sz w:val="20"/>
              </w:rPr>
              <w:t xml:space="preserve">Target </w:t>
            </w:r>
            <w:r w:rsidR="00316174" w:rsidRPr="004D1E25">
              <w:rPr>
                <w:sz w:val="20"/>
              </w:rPr>
              <w:t>1: Effective parliament</w:t>
            </w:r>
          </w:p>
        </w:tc>
      </w:tr>
    </w:tbl>
    <w:p w14:paraId="441EBBF0" w14:textId="77777777" w:rsidR="00316174" w:rsidRPr="004D1E25" w:rsidRDefault="00316174" w:rsidP="00BE0B43">
      <w:pPr>
        <w:pStyle w:val="section-title"/>
      </w:pPr>
      <w:r w:rsidRPr="004D1E25">
        <w:t>About this dimension</w:t>
      </w:r>
    </w:p>
    <w:p w14:paraId="39A3F1CF" w14:textId="50A30294" w:rsidR="008A5B66" w:rsidRPr="004D1E25" w:rsidRDefault="00316174" w:rsidP="00316174">
      <w:pPr>
        <w:spacing w:line="240" w:lineRule="auto"/>
        <w:rPr>
          <w:color w:val="000000"/>
          <w:sz w:val="20"/>
        </w:rPr>
      </w:pPr>
      <w:r w:rsidRPr="004D1E25">
        <w:rPr>
          <w:color w:val="000000"/>
          <w:sz w:val="20"/>
        </w:rPr>
        <w:t xml:space="preserve">This dimension </w:t>
      </w:r>
      <w:r w:rsidR="005870F2" w:rsidRPr="004D1E25">
        <w:rPr>
          <w:color w:val="000000"/>
          <w:sz w:val="20"/>
        </w:rPr>
        <w:t xml:space="preserve">concerns </w:t>
      </w:r>
      <w:r w:rsidR="008A5B66" w:rsidRPr="004D1E25">
        <w:rPr>
          <w:color w:val="000000"/>
          <w:sz w:val="20"/>
        </w:rPr>
        <w:t xml:space="preserve">three key parliamentary </w:t>
      </w:r>
      <w:r w:rsidR="005870F2" w:rsidRPr="004D1E25">
        <w:rPr>
          <w:color w:val="000000"/>
          <w:sz w:val="20"/>
        </w:rPr>
        <w:t>powers</w:t>
      </w:r>
      <w:r w:rsidR="008A5B66" w:rsidRPr="004D1E25">
        <w:rPr>
          <w:color w:val="000000"/>
          <w:sz w:val="20"/>
        </w:rPr>
        <w:t xml:space="preserve"> relating to the election and dismissal of the executive, namely:</w:t>
      </w:r>
    </w:p>
    <w:p w14:paraId="03D42CC8" w14:textId="67419A14" w:rsidR="008A5B66" w:rsidRPr="004D1E25" w:rsidRDefault="00316174" w:rsidP="008A5B66">
      <w:pPr>
        <w:pStyle w:val="ListParagraph"/>
        <w:numPr>
          <w:ilvl w:val="0"/>
          <w:numId w:val="41"/>
        </w:numPr>
        <w:spacing w:line="240" w:lineRule="auto"/>
        <w:rPr>
          <w:color w:val="000000"/>
          <w:sz w:val="20"/>
        </w:rPr>
      </w:pPr>
      <w:r w:rsidRPr="004D1E25">
        <w:rPr>
          <w:color w:val="000000"/>
          <w:sz w:val="20"/>
        </w:rPr>
        <w:t xml:space="preserve">to elect a </w:t>
      </w:r>
      <w:r w:rsidR="00A27448" w:rsidRPr="004D1E25">
        <w:rPr>
          <w:color w:val="000000"/>
          <w:sz w:val="20"/>
        </w:rPr>
        <w:t>H</w:t>
      </w:r>
      <w:r w:rsidRPr="004D1E25">
        <w:rPr>
          <w:color w:val="000000"/>
          <w:sz w:val="20"/>
        </w:rPr>
        <w:t xml:space="preserve">ead of </w:t>
      </w:r>
      <w:r w:rsidR="00A27448" w:rsidRPr="004D1E25">
        <w:rPr>
          <w:color w:val="000000"/>
          <w:sz w:val="20"/>
        </w:rPr>
        <w:t>S</w:t>
      </w:r>
      <w:r w:rsidRPr="004D1E25">
        <w:rPr>
          <w:color w:val="000000"/>
          <w:sz w:val="20"/>
        </w:rPr>
        <w:t>tate</w:t>
      </w:r>
      <w:r w:rsidR="00A27448" w:rsidRPr="004D1E25">
        <w:rPr>
          <w:color w:val="000000"/>
          <w:sz w:val="20"/>
        </w:rPr>
        <w:t>/G</w:t>
      </w:r>
      <w:r w:rsidRPr="004D1E25">
        <w:rPr>
          <w:color w:val="000000"/>
          <w:sz w:val="20"/>
        </w:rPr>
        <w:t>overnment</w:t>
      </w:r>
    </w:p>
    <w:p w14:paraId="72ED2CCE" w14:textId="44B8F070" w:rsidR="008A5B66" w:rsidRPr="004D1E25" w:rsidRDefault="00316174" w:rsidP="008A5B66">
      <w:pPr>
        <w:pStyle w:val="ListParagraph"/>
        <w:numPr>
          <w:ilvl w:val="0"/>
          <w:numId w:val="41"/>
        </w:numPr>
        <w:spacing w:line="240" w:lineRule="auto"/>
        <w:rPr>
          <w:color w:val="000000"/>
          <w:sz w:val="20"/>
        </w:rPr>
      </w:pPr>
      <w:r w:rsidRPr="004D1E25">
        <w:rPr>
          <w:color w:val="000000"/>
          <w:sz w:val="20"/>
        </w:rPr>
        <w:t xml:space="preserve">to </w:t>
      </w:r>
      <w:r w:rsidR="00034F9C" w:rsidRPr="004D1E25">
        <w:rPr>
          <w:color w:val="000000"/>
          <w:sz w:val="20"/>
        </w:rPr>
        <w:t xml:space="preserve">hold a vote of confidence </w:t>
      </w:r>
      <w:r w:rsidRPr="004D1E25">
        <w:rPr>
          <w:color w:val="000000"/>
          <w:sz w:val="20"/>
        </w:rPr>
        <w:t>in the executive</w:t>
      </w:r>
    </w:p>
    <w:p w14:paraId="3533CD67" w14:textId="67D9E7C9" w:rsidR="00142B0D" w:rsidRPr="004D1E25" w:rsidRDefault="00316174" w:rsidP="004D1E25">
      <w:pPr>
        <w:pStyle w:val="ListParagraph"/>
        <w:numPr>
          <w:ilvl w:val="0"/>
          <w:numId w:val="41"/>
        </w:numPr>
        <w:spacing w:line="240" w:lineRule="auto"/>
        <w:rPr>
          <w:color w:val="000000"/>
          <w:sz w:val="20"/>
        </w:rPr>
      </w:pPr>
      <w:r w:rsidRPr="004D1E25">
        <w:rPr>
          <w:color w:val="000000"/>
          <w:sz w:val="20"/>
        </w:rPr>
        <w:t xml:space="preserve">to censure or impeach a </w:t>
      </w:r>
      <w:r w:rsidR="00A27448" w:rsidRPr="004D1E25">
        <w:rPr>
          <w:color w:val="000000"/>
          <w:sz w:val="20"/>
        </w:rPr>
        <w:t>Head of State/Government</w:t>
      </w:r>
      <w:r w:rsidR="00A27448" w:rsidRPr="004D1E25" w:rsidDel="00A27448">
        <w:rPr>
          <w:color w:val="000000"/>
          <w:sz w:val="20"/>
        </w:rPr>
        <w:t xml:space="preserve"> </w:t>
      </w:r>
      <w:r w:rsidRPr="004D1E25">
        <w:rPr>
          <w:color w:val="000000"/>
          <w:sz w:val="20"/>
        </w:rPr>
        <w:t>and/or ministers</w:t>
      </w:r>
      <w:r w:rsidR="009820D3" w:rsidRPr="004D1E25">
        <w:rPr>
          <w:color w:val="000000"/>
          <w:sz w:val="20"/>
        </w:rPr>
        <w:t>.</w:t>
      </w:r>
    </w:p>
    <w:p w14:paraId="2CE1741F" w14:textId="77777777" w:rsidR="00142B0D" w:rsidRPr="004D1E25" w:rsidRDefault="00142B0D" w:rsidP="00316174">
      <w:pPr>
        <w:spacing w:line="240" w:lineRule="auto"/>
        <w:rPr>
          <w:color w:val="000000"/>
          <w:sz w:val="20"/>
        </w:rPr>
      </w:pPr>
    </w:p>
    <w:p w14:paraId="2033AC9A" w14:textId="2871330B" w:rsidR="008A5B66" w:rsidRPr="004D1E25" w:rsidRDefault="008A5B66" w:rsidP="00316174">
      <w:pPr>
        <w:spacing w:line="240" w:lineRule="auto"/>
        <w:rPr>
          <w:color w:val="000000"/>
          <w:sz w:val="20"/>
        </w:rPr>
      </w:pPr>
      <w:r w:rsidRPr="004D1E25">
        <w:rPr>
          <w:color w:val="000000"/>
          <w:sz w:val="20"/>
        </w:rPr>
        <w:t>V</w:t>
      </w:r>
      <w:r w:rsidR="00316174" w:rsidRPr="004D1E25">
        <w:rPr>
          <w:color w:val="000000"/>
          <w:sz w:val="20"/>
        </w:rPr>
        <w:t xml:space="preserve">arious </w:t>
      </w:r>
      <w:r w:rsidRPr="004D1E25">
        <w:rPr>
          <w:color w:val="000000"/>
          <w:sz w:val="20"/>
        </w:rPr>
        <w:t xml:space="preserve">political </w:t>
      </w:r>
      <w:r w:rsidR="00316174" w:rsidRPr="004D1E25">
        <w:rPr>
          <w:color w:val="000000"/>
          <w:sz w:val="20"/>
        </w:rPr>
        <w:t xml:space="preserve">systems provide for different mandates </w:t>
      </w:r>
      <w:r w:rsidRPr="004D1E25">
        <w:rPr>
          <w:color w:val="000000"/>
          <w:sz w:val="20"/>
        </w:rPr>
        <w:t xml:space="preserve">for parliaments </w:t>
      </w:r>
      <w:proofErr w:type="gramStart"/>
      <w:r w:rsidRPr="004D1E25">
        <w:rPr>
          <w:color w:val="000000"/>
          <w:sz w:val="20"/>
        </w:rPr>
        <w:t>with regard to</w:t>
      </w:r>
      <w:proofErr w:type="gramEnd"/>
      <w:r w:rsidRPr="004D1E25">
        <w:rPr>
          <w:color w:val="000000"/>
          <w:sz w:val="20"/>
        </w:rPr>
        <w:t xml:space="preserve"> these powers. The mandate of parliament is typically defined in the constitution and further developed in laws and </w:t>
      </w:r>
      <w:r w:rsidR="00A97C1C" w:rsidRPr="004D1E25">
        <w:rPr>
          <w:color w:val="000000"/>
          <w:sz w:val="20"/>
        </w:rPr>
        <w:t>in</w:t>
      </w:r>
      <w:r w:rsidRPr="004D1E25">
        <w:rPr>
          <w:color w:val="000000"/>
          <w:sz w:val="20"/>
        </w:rPr>
        <w:t xml:space="preserve"> parliament</w:t>
      </w:r>
      <w:r w:rsidR="00A97C1C" w:rsidRPr="004D1E25">
        <w:rPr>
          <w:color w:val="000000"/>
          <w:sz w:val="20"/>
        </w:rPr>
        <w:t>’s</w:t>
      </w:r>
      <w:r w:rsidRPr="004D1E25">
        <w:rPr>
          <w:color w:val="000000"/>
          <w:sz w:val="20"/>
        </w:rPr>
        <w:t xml:space="preserve"> rules of procedure. </w:t>
      </w:r>
    </w:p>
    <w:p w14:paraId="55306083" w14:textId="77777777" w:rsidR="008A5B66" w:rsidRPr="004D1E25" w:rsidRDefault="008A5B66" w:rsidP="00316174">
      <w:pPr>
        <w:spacing w:line="240" w:lineRule="auto"/>
        <w:rPr>
          <w:color w:val="000000"/>
          <w:sz w:val="20"/>
        </w:rPr>
      </w:pPr>
    </w:p>
    <w:p w14:paraId="0FFEE46B" w14:textId="07E0EEF0" w:rsidR="00151B5E" w:rsidRPr="004D1E25" w:rsidRDefault="008A5B66" w:rsidP="00316174">
      <w:pPr>
        <w:spacing w:line="240" w:lineRule="auto"/>
        <w:rPr>
          <w:color w:val="000000"/>
          <w:sz w:val="20"/>
        </w:rPr>
      </w:pPr>
      <w:r w:rsidRPr="004D1E25">
        <w:rPr>
          <w:color w:val="000000"/>
          <w:sz w:val="20"/>
        </w:rPr>
        <w:t xml:space="preserve">In some countries, parliament may play a direct role in electing the </w:t>
      </w:r>
      <w:r w:rsidR="009820D3" w:rsidRPr="004D1E25">
        <w:rPr>
          <w:color w:val="000000"/>
          <w:sz w:val="20"/>
        </w:rPr>
        <w:t>H</w:t>
      </w:r>
      <w:r w:rsidR="00316174" w:rsidRPr="004D1E25">
        <w:rPr>
          <w:color w:val="000000"/>
          <w:sz w:val="20"/>
        </w:rPr>
        <w:t>ead</w:t>
      </w:r>
      <w:r w:rsidR="009820D3" w:rsidRPr="004D1E25">
        <w:rPr>
          <w:color w:val="000000"/>
          <w:sz w:val="20"/>
        </w:rPr>
        <w:t>s</w:t>
      </w:r>
      <w:r w:rsidR="00316174" w:rsidRPr="004D1E25">
        <w:rPr>
          <w:color w:val="000000"/>
          <w:sz w:val="20"/>
        </w:rPr>
        <w:t xml:space="preserve"> of </w:t>
      </w:r>
      <w:r w:rsidR="009820D3" w:rsidRPr="004D1E25">
        <w:rPr>
          <w:color w:val="000000"/>
          <w:sz w:val="20"/>
        </w:rPr>
        <w:t>S</w:t>
      </w:r>
      <w:r w:rsidR="00316174" w:rsidRPr="004D1E25">
        <w:rPr>
          <w:color w:val="000000"/>
          <w:sz w:val="20"/>
        </w:rPr>
        <w:t>tate/</w:t>
      </w:r>
      <w:r w:rsidR="009820D3" w:rsidRPr="004D1E25">
        <w:rPr>
          <w:color w:val="000000"/>
          <w:sz w:val="20"/>
        </w:rPr>
        <w:t>G</w:t>
      </w:r>
      <w:r w:rsidR="00316174" w:rsidRPr="004D1E25">
        <w:rPr>
          <w:color w:val="000000"/>
          <w:sz w:val="20"/>
        </w:rPr>
        <w:t>overnment</w:t>
      </w:r>
      <w:r w:rsidRPr="004D1E25">
        <w:rPr>
          <w:color w:val="000000"/>
          <w:sz w:val="20"/>
        </w:rPr>
        <w:t>, while in others parliament has a limited or no role in the process. T</w:t>
      </w:r>
      <w:r w:rsidR="00151B5E" w:rsidRPr="004D1E25">
        <w:rPr>
          <w:color w:val="000000"/>
          <w:sz w:val="20"/>
        </w:rPr>
        <w:t>he</w:t>
      </w:r>
      <w:r w:rsidR="00316174" w:rsidRPr="004D1E25">
        <w:rPr>
          <w:color w:val="000000"/>
          <w:sz w:val="20"/>
        </w:rPr>
        <w:t xml:space="preserve"> </w:t>
      </w:r>
      <w:r w:rsidR="00151B5E" w:rsidRPr="004D1E25">
        <w:rPr>
          <w:sz w:val="20"/>
        </w:rPr>
        <w:t>meaning</w:t>
      </w:r>
      <w:r w:rsidR="00316174" w:rsidRPr="004D1E25">
        <w:rPr>
          <w:sz w:val="20"/>
        </w:rPr>
        <w:t xml:space="preserve"> </w:t>
      </w:r>
      <w:r w:rsidR="00034F9C" w:rsidRPr="004D1E25">
        <w:rPr>
          <w:sz w:val="20"/>
        </w:rPr>
        <w:t xml:space="preserve">of </w:t>
      </w:r>
      <w:r w:rsidR="00151B5E" w:rsidRPr="004D1E25">
        <w:rPr>
          <w:sz w:val="20"/>
        </w:rPr>
        <w:t>“</w:t>
      </w:r>
      <w:r w:rsidR="00316174" w:rsidRPr="004D1E25">
        <w:rPr>
          <w:sz w:val="20"/>
        </w:rPr>
        <w:t>vote of confidence in the executive</w:t>
      </w:r>
      <w:r w:rsidRPr="004D1E25">
        <w:rPr>
          <w:sz w:val="20"/>
        </w:rPr>
        <w:t>”</w:t>
      </w:r>
      <w:r w:rsidR="00316174" w:rsidRPr="004D1E25">
        <w:rPr>
          <w:sz w:val="20"/>
        </w:rPr>
        <w:t xml:space="preserve"> </w:t>
      </w:r>
      <w:r w:rsidRPr="004D1E25">
        <w:rPr>
          <w:sz w:val="20"/>
        </w:rPr>
        <w:t xml:space="preserve">also </w:t>
      </w:r>
      <w:r w:rsidR="00316174" w:rsidRPr="004D1E25">
        <w:rPr>
          <w:sz w:val="20"/>
        </w:rPr>
        <w:t xml:space="preserve">varies across </w:t>
      </w:r>
      <w:r w:rsidR="00151B5E" w:rsidRPr="004D1E25">
        <w:rPr>
          <w:sz w:val="20"/>
        </w:rPr>
        <w:t xml:space="preserve">political </w:t>
      </w:r>
      <w:r w:rsidR="00316174" w:rsidRPr="004D1E25">
        <w:rPr>
          <w:sz w:val="20"/>
        </w:rPr>
        <w:t>systems</w:t>
      </w:r>
      <w:r w:rsidR="00151B5E" w:rsidRPr="004D1E25">
        <w:rPr>
          <w:sz w:val="20"/>
        </w:rPr>
        <w:t>,</w:t>
      </w:r>
      <w:r w:rsidR="00316174" w:rsidRPr="004D1E25">
        <w:rPr>
          <w:sz w:val="20"/>
        </w:rPr>
        <w:t xml:space="preserve"> </w:t>
      </w:r>
      <w:r w:rsidR="00151B5E" w:rsidRPr="004D1E25">
        <w:rPr>
          <w:sz w:val="20"/>
        </w:rPr>
        <w:t>f</w:t>
      </w:r>
      <w:r w:rsidR="00316174" w:rsidRPr="004D1E25">
        <w:rPr>
          <w:sz w:val="20"/>
        </w:rPr>
        <w:t xml:space="preserve">or the purposes of this dimension, </w:t>
      </w:r>
      <w:r w:rsidR="00151B5E" w:rsidRPr="004D1E25">
        <w:rPr>
          <w:sz w:val="20"/>
        </w:rPr>
        <w:t>it</w:t>
      </w:r>
      <w:r w:rsidR="00316174" w:rsidRPr="004D1E25">
        <w:rPr>
          <w:sz w:val="20"/>
        </w:rPr>
        <w:t xml:space="preserve"> refers to parliament’s power to </w:t>
      </w:r>
      <w:r w:rsidR="00316174" w:rsidRPr="004D1E25">
        <w:rPr>
          <w:color w:val="000000"/>
          <w:sz w:val="20"/>
        </w:rPr>
        <w:t>withdraw confidence</w:t>
      </w:r>
      <w:r w:rsidR="00151B5E" w:rsidRPr="004D1E25">
        <w:rPr>
          <w:color w:val="000000"/>
          <w:sz w:val="20"/>
        </w:rPr>
        <w:t xml:space="preserve"> </w:t>
      </w:r>
      <w:r w:rsidR="00316174" w:rsidRPr="004D1E25">
        <w:rPr>
          <w:color w:val="000000"/>
          <w:sz w:val="20"/>
        </w:rPr>
        <w:t xml:space="preserve">if it considers </w:t>
      </w:r>
      <w:r w:rsidR="00316174" w:rsidRPr="004D1E25">
        <w:rPr>
          <w:sz w:val="20"/>
        </w:rPr>
        <w:t xml:space="preserve">that the </w:t>
      </w:r>
      <w:proofErr w:type="gramStart"/>
      <w:r w:rsidR="00151B5E" w:rsidRPr="004D1E25">
        <w:rPr>
          <w:sz w:val="20"/>
        </w:rPr>
        <w:t>executive as a whole,</w:t>
      </w:r>
      <w:r w:rsidR="00151B5E" w:rsidRPr="004D1E25">
        <w:rPr>
          <w:color w:val="000000"/>
          <w:sz w:val="20"/>
        </w:rPr>
        <w:t xml:space="preserve"> </w:t>
      </w:r>
      <w:r w:rsidR="00316174" w:rsidRPr="004D1E25">
        <w:rPr>
          <w:color w:val="000000"/>
          <w:sz w:val="20"/>
        </w:rPr>
        <w:t>or</w:t>
      </w:r>
      <w:proofErr w:type="gramEnd"/>
      <w:r w:rsidR="00316174" w:rsidRPr="004D1E25">
        <w:rPr>
          <w:color w:val="000000"/>
          <w:sz w:val="20"/>
        </w:rPr>
        <w:t xml:space="preserve"> some of its members</w:t>
      </w:r>
      <w:r w:rsidR="00151B5E" w:rsidRPr="004D1E25">
        <w:rPr>
          <w:color w:val="000000"/>
          <w:sz w:val="20"/>
        </w:rPr>
        <w:t>,</w:t>
      </w:r>
      <w:r w:rsidR="00316174" w:rsidRPr="004D1E25">
        <w:rPr>
          <w:color w:val="000000"/>
          <w:sz w:val="20"/>
        </w:rPr>
        <w:t xml:space="preserve"> are failing to carry out their duties.</w:t>
      </w:r>
    </w:p>
    <w:p w14:paraId="49D8C108" w14:textId="77777777" w:rsidR="00151B5E" w:rsidRPr="004D1E25" w:rsidRDefault="00151B5E" w:rsidP="00316174">
      <w:pPr>
        <w:spacing w:line="240" w:lineRule="auto"/>
        <w:rPr>
          <w:color w:val="000000"/>
          <w:sz w:val="20"/>
        </w:rPr>
      </w:pPr>
    </w:p>
    <w:p w14:paraId="738F9453" w14:textId="57B869DC" w:rsidR="0026496C" w:rsidRPr="004D1E25" w:rsidRDefault="00316174" w:rsidP="00316174">
      <w:pPr>
        <w:spacing w:line="240" w:lineRule="auto"/>
        <w:rPr>
          <w:color w:val="000000"/>
          <w:sz w:val="20"/>
        </w:rPr>
      </w:pPr>
      <w:r w:rsidRPr="004D1E25">
        <w:rPr>
          <w:color w:val="000000"/>
          <w:sz w:val="20"/>
        </w:rPr>
        <w:t xml:space="preserve">In </w:t>
      </w:r>
      <w:r w:rsidR="00A05BBF" w:rsidRPr="004D1E25">
        <w:rPr>
          <w:color w:val="000000"/>
          <w:sz w:val="20"/>
        </w:rPr>
        <w:t xml:space="preserve">parliamentary </w:t>
      </w:r>
      <w:r w:rsidRPr="004D1E25">
        <w:rPr>
          <w:color w:val="000000"/>
          <w:sz w:val="20"/>
        </w:rPr>
        <w:t xml:space="preserve">systems, </w:t>
      </w:r>
      <w:r w:rsidR="00A05BBF" w:rsidRPr="004D1E25">
        <w:rPr>
          <w:color w:val="000000"/>
          <w:sz w:val="20"/>
        </w:rPr>
        <w:t xml:space="preserve">the executive’s </w:t>
      </w:r>
      <w:r w:rsidRPr="004D1E25">
        <w:rPr>
          <w:color w:val="000000"/>
          <w:sz w:val="20"/>
        </w:rPr>
        <w:t xml:space="preserve">tenure usually depends on the continued support of </w:t>
      </w:r>
      <w:r w:rsidR="00151B5E" w:rsidRPr="004D1E25">
        <w:rPr>
          <w:color w:val="000000"/>
          <w:sz w:val="20"/>
        </w:rPr>
        <w:t>parliament, which therefore</w:t>
      </w:r>
      <w:r w:rsidRPr="004D1E25">
        <w:rPr>
          <w:color w:val="000000"/>
          <w:sz w:val="20"/>
        </w:rPr>
        <w:t xml:space="preserve"> has the power to </w:t>
      </w:r>
      <w:r w:rsidR="000F7CA4" w:rsidRPr="004D1E25">
        <w:rPr>
          <w:color w:val="000000"/>
          <w:sz w:val="20"/>
        </w:rPr>
        <w:t xml:space="preserve">bring down </w:t>
      </w:r>
      <w:r w:rsidRPr="004D1E25">
        <w:rPr>
          <w:color w:val="000000"/>
          <w:sz w:val="20"/>
        </w:rPr>
        <w:t xml:space="preserve">the </w:t>
      </w:r>
      <w:r w:rsidR="00151B5E" w:rsidRPr="004D1E25">
        <w:rPr>
          <w:color w:val="000000"/>
          <w:sz w:val="20"/>
        </w:rPr>
        <w:t xml:space="preserve">executive </w:t>
      </w:r>
      <w:r w:rsidRPr="004D1E25">
        <w:rPr>
          <w:color w:val="000000"/>
          <w:sz w:val="20"/>
        </w:rPr>
        <w:t xml:space="preserve">by a vote of </w:t>
      </w:r>
      <w:r w:rsidR="00034F9C" w:rsidRPr="004D1E25">
        <w:rPr>
          <w:color w:val="000000"/>
          <w:sz w:val="20"/>
        </w:rPr>
        <w:t xml:space="preserve">no </w:t>
      </w:r>
      <w:r w:rsidRPr="004D1E25">
        <w:rPr>
          <w:color w:val="000000"/>
          <w:sz w:val="20"/>
        </w:rPr>
        <w:t>confidence whe</w:t>
      </w:r>
      <w:r w:rsidRPr="004D1E25">
        <w:rPr>
          <w:sz w:val="20"/>
        </w:rPr>
        <w:t>re necessary</w:t>
      </w:r>
      <w:r w:rsidRPr="004D1E25">
        <w:rPr>
          <w:color w:val="000000"/>
          <w:sz w:val="20"/>
        </w:rPr>
        <w:t>.</w:t>
      </w:r>
      <w:r w:rsidR="0026496C" w:rsidRPr="004D1E25">
        <w:rPr>
          <w:color w:val="000000"/>
          <w:sz w:val="20"/>
        </w:rPr>
        <w:t xml:space="preserve"> In such systems, there should be clear criteria and rules </w:t>
      </w:r>
      <w:r w:rsidR="0026496C" w:rsidRPr="004D1E25">
        <w:rPr>
          <w:sz w:val="20"/>
        </w:rPr>
        <w:t>on the nomination of candidates for Head of State/Government and members of cabinet, proceedings for the debate of a proposed government programme and the composition of the cabinet, related deadlines, and the minimum quorum necessary for gaining parliamentary confidence in the executive.</w:t>
      </w:r>
    </w:p>
    <w:p w14:paraId="657FF43B" w14:textId="77777777" w:rsidR="0026496C" w:rsidRPr="004D1E25" w:rsidRDefault="0026496C" w:rsidP="00316174">
      <w:pPr>
        <w:spacing w:line="240" w:lineRule="auto"/>
        <w:rPr>
          <w:color w:val="000000"/>
          <w:sz w:val="20"/>
        </w:rPr>
      </w:pPr>
    </w:p>
    <w:p w14:paraId="0CB47406" w14:textId="694F626B" w:rsidR="00316174" w:rsidRPr="004D1E25" w:rsidRDefault="00316174" w:rsidP="00316174">
      <w:pPr>
        <w:spacing w:line="240" w:lineRule="auto"/>
        <w:rPr>
          <w:color w:val="000000"/>
          <w:sz w:val="20"/>
        </w:rPr>
      </w:pPr>
      <w:r w:rsidRPr="004D1E25">
        <w:rPr>
          <w:color w:val="000000"/>
          <w:sz w:val="20"/>
        </w:rPr>
        <w:t xml:space="preserve">In </w:t>
      </w:r>
      <w:r w:rsidR="00A05BBF" w:rsidRPr="004D1E25">
        <w:rPr>
          <w:color w:val="000000"/>
          <w:sz w:val="20"/>
        </w:rPr>
        <w:t xml:space="preserve">presidential </w:t>
      </w:r>
      <w:r w:rsidRPr="004D1E25">
        <w:rPr>
          <w:color w:val="000000"/>
          <w:sz w:val="20"/>
        </w:rPr>
        <w:t xml:space="preserve">systems, </w:t>
      </w:r>
      <w:r w:rsidR="00B36B5F" w:rsidRPr="004D1E25">
        <w:rPr>
          <w:color w:val="000000"/>
          <w:sz w:val="20"/>
        </w:rPr>
        <w:t>the directly elected</w:t>
      </w:r>
      <w:r w:rsidR="00C2085E" w:rsidRPr="004D1E25">
        <w:rPr>
          <w:color w:val="000000"/>
          <w:sz w:val="20"/>
        </w:rPr>
        <w:t xml:space="preserve"> Head of State/Government </w:t>
      </w:r>
      <w:r w:rsidR="00B36B5F" w:rsidRPr="004D1E25">
        <w:rPr>
          <w:color w:val="000000"/>
          <w:sz w:val="20"/>
        </w:rPr>
        <w:t>is</w:t>
      </w:r>
      <w:r w:rsidRPr="004D1E25">
        <w:rPr>
          <w:color w:val="000000"/>
          <w:sz w:val="20"/>
        </w:rPr>
        <w:t xml:space="preserve"> still accountable to citizens between elections. </w:t>
      </w:r>
      <w:r w:rsidR="008A5B66" w:rsidRPr="004D1E25">
        <w:rPr>
          <w:color w:val="000000"/>
          <w:sz w:val="20"/>
        </w:rPr>
        <w:t>P</w:t>
      </w:r>
      <w:r w:rsidR="00857262" w:rsidRPr="004D1E25">
        <w:rPr>
          <w:color w:val="000000"/>
          <w:sz w:val="20"/>
        </w:rPr>
        <w:t xml:space="preserve">arliament </w:t>
      </w:r>
      <w:r w:rsidR="008A5B66" w:rsidRPr="004D1E25">
        <w:rPr>
          <w:color w:val="000000"/>
          <w:sz w:val="20"/>
        </w:rPr>
        <w:t xml:space="preserve">usually </w:t>
      </w:r>
      <w:r w:rsidRPr="004D1E25">
        <w:rPr>
          <w:color w:val="000000"/>
          <w:sz w:val="20"/>
        </w:rPr>
        <w:t xml:space="preserve">has </w:t>
      </w:r>
      <w:r w:rsidR="00A05BBF" w:rsidRPr="004D1E25">
        <w:rPr>
          <w:color w:val="000000"/>
          <w:sz w:val="20"/>
        </w:rPr>
        <w:t xml:space="preserve">the power to approve ministers and cabinet members individually, </w:t>
      </w:r>
      <w:r w:rsidR="00CF47B7" w:rsidRPr="004D1E25">
        <w:rPr>
          <w:color w:val="000000"/>
          <w:sz w:val="20"/>
        </w:rPr>
        <w:t xml:space="preserve">and there should be </w:t>
      </w:r>
      <w:r w:rsidR="00CF47B7" w:rsidRPr="004D1E25">
        <w:rPr>
          <w:sz w:val="20"/>
        </w:rPr>
        <w:t>clear rules for the submission of candidates for approval, hearing procedures and a minimal quorum for final decision</w:t>
      </w:r>
      <w:r w:rsidR="00CF47B7" w:rsidRPr="004D1E25">
        <w:rPr>
          <w:color w:val="000000"/>
          <w:sz w:val="20"/>
        </w:rPr>
        <w:t xml:space="preserve">. Parliament </w:t>
      </w:r>
      <w:r w:rsidR="008A5B66" w:rsidRPr="004D1E25">
        <w:rPr>
          <w:color w:val="000000"/>
          <w:sz w:val="20"/>
        </w:rPr>
        <w:t xml:space="preserve">typically </w:t>
      </w:r>
      <w:r w:rsidR="00CF47B7" w:rsidRPr="004D1E25">
        <w:rPr>
          <w:color w:val="000000"/>
          <w:sz w:val="20"/>
        </w:rPr>
        <w:t xml:space="preserve">also </w:t>
      </w:r>
      <w:r w:rsidR="008A5B66" w:rsidRPr="004D1E25">
        <w:rPr>
          <w:color w:val="000000"/>
          <w:sz w:val="20"/>
        </w:rPr>
        <w:t xml:space="preserve">has </w:t>
      </w:r>
      <w:r w:rsidRPr="004D1E25">
        <w:rPr>
          <w:color w:val="000000"/>
          <w:sz w:val="20"/>
        </w:rPr>
        <w:t xml:space="preserve">mechanisms to impeach </w:t>
      </w:r>
      <w:r w:rsidR="00D63B88" w:rsidRPr="004D1E25">
        <w:rPr>
          <w:color w:val="000000"/>
          <w:sz w:val="20"/>
        </w:rPr>
        <w:t>the Head of State/Government</w:t>
      </w:r>
      <w:r w:rsidR="00D63B88" w:rsidRPr="004D1E25" w:rsidDel="00A27448">
        <w:rPr>
          <w:color w:val="000000"/>
          <w:sz w:val="20"/>
        </w:rPr>
        <w:t xml:space="preserve"> </w:t>
      </w:r>
      <w:r w:rsidR="00D63B88" w:rsidRPr="004D1E25">
        <w:rPr>
          <w:color w:val="000000"/>
          <w:sz w:val="20"/>
        </w:rPr>
        <w:t>and/or</w:t>
      </w:r>
      <w:r w:rsidRPr="004D1E25">
        <w:rPr>
          <w:color w:val="000000"/>
          <w:sz w:val="20"/>
        </w:rPr>
        <w:t xml:space="preserve"> ministers for breaches of their </w:t>
      </w:r>
      <w:r w:rsidR="00F1393E" w:rsidRPr="004D1E25">
        <w:rPr>
          <w:color w:val="000000"/>
          <w:sz w:val="20"/>
        </w:rPr>
        <w:t xml:space="preserve">constitutional duty or </w:t>
      </w:r>
      <w:r w:rsidR="00791D4F" w:rsidRPr="004D1E25">
        <w:rPr>
          <w:sz w:val="20"/>
        </w:rPr>
        <w:t>for</w:t>
      </w:r>
      <w:r w:rsidR="00F1393E" w:rsidRPr="004D1E25">
        <w:rPr>
          <w:color w:val="000000"/>
          <w:sz w:val="20"/>
        </w:rPr>
        <w:t xml:space="preserve"> </w:t>
      </w:r>
      <w:r w:rsidR="002142C7" w:rsidRPr="004D1E25">
        <w:rPr>
          <w:sz w:val="20"/>
        </w:rPr>
        <w:t>unlawful conduct</w:t>
      </w:r>
      <w:r w:rsidRPr="004D1E25">
        <w:rPr>
          <w:color w:val="000000"/>
          <w:sz w:val="20"/>
        </w:rPr>
        <w:t>.</w:t>
      </w:r>
    </w:p>
    <w:p w14:paraId="3FFEF395" w14:textId="0317FD4D" w:rsidR="005B01B8" w:rsidRPr="004D1E25" w:rsidRDefault="005B01B8" w:rsidP="00316174">
      <w:pPr>
        <w:spacing w:line="240" w:lineRule="auto"/>
        <w:rPr>
          <w:color w:val="000000"/>
          <w:sz w:val="20"/>
        </w:rPr>
      </w:pPr>
    </w:p>
    <w:p w14:paraId="4A5D30A3" w14:textId="3C2608E9" w:rsidR="005B01B8" w:rsidRPr="004D1E25" w:rsidRDefault="005B01B8" w:rsidP="00316174">
      <w:pPr>
        <w:spacing w:line="240" w:lineRule="auto"/>
        <w:rPr>
          <w:color w:val="000000"/>
          <w:sz w:val="20"/>
          <w:szCs w:val="20"/>
        </w:rPr>
      </w:pPr>
      <w:r w:rsidRPr="004D1E25">
        <w:rPr>
          <w:color w:val="000000"/>
          <w:sz w:val="20"/>
        </w:rPr>
        <w:t xml:space="preserve">Regardless of the specifics of each country, it is important that parliamentary powers in these areas be clearly set out in the legal framework, </w:t>
      </w:r>
      <w:r w:rsidR="007620D4" w:rsidRPr="004D1E25">
        <w:rPr>
          <w:color w:val="000000"/>
          <w:sz w:val="20"/>
        </w:rPr>
        <w:t xml:space="preserve">and </w:t>
      </w:r>
      <w:r w:rsidRPr="004D1E25">
        <w:rPr>
          <w:color w:val="000000"/>
          <w:sz w:val="20"/>
        </w:rPr>
        <w:t>that procedures are clearly defined and consistently applied in practice.</w:t>
      </w:r>
    </w:p>
    <w:p w14:paraId="01D3CF58" w14:textId="77777777" w:rsidR="00316174" w:rsidRPr="004D1E25" w:rsidRDefault="00316174" w:rsidP="00BE0B43">
      <w:pPr>
        <w:pStyle w:val="section-title"/>
      </w:pPr>
      <w:r w:rsidRPr="004D1E25">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16174" w:rsidRPr="004D1E25" w14:paraId="392B4452"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5C6092F" w14:textId="1A794B8E" w:rsidR="00316174" w:rsidRPr="004D1E25" w:rsidRDefault="00316174" w:rsidP="00316174">
            <w:pPr>
              <w:spacing w:line="240" w:lineRule="auto"/>
              <w:rPr>
                <w:i/>
                <w:sz w:val="20"/>
                <w:szCs w:val="20"/>
              </w:rPr>
            </w:pPr>
            <w:r w:rsidRPr="004D1E25">
              <w:rPr>
                <w:i/>
                <w:sz w:val="20"/>
              </w:rPr>
              <w:t xml:space="preserve">Based on a global comparative analysis, an aspiring goal for parliaments </w:t>
            </w:r>
            <w:proofErr w:type="gramStart"/>
            <w:r w:rsidRPr="004D1E25">
              <w:rPr>
                <w:i/>
                <w:sz w:val="20"/>
              </w:rPr>
              <w:t>in the area of</w:t>
            </w:r>
            <w:proofErr w:type="gramEnd"/>
            <w:r w:rsidRPr="004D1E25">
              <w:rPr>
                <w:i/>
                <w:sz w:val="20"/>
              </w:rPr>
              <w:t xml:space="preserve"> </w:t>
            </w:r>
            <w:r w:rsidR="00FA4D0D" w:rsidRPr="004D1E25">
              <w:rPr>
                <w:i/>
                <w:sz w:val="20"/>
              </w:rPr>
              <w:t>“</w:t>
            </w:r>
            <w:r w:rsidRPr="004D1E25">
              <w:rPr>
                <w:i/>
                <w:sz w:val="20"/>
              </w:rPr>
              <w:t>election and dismissal of the executive</w:t>
            </w:r>
            <w:r w:rsidR="00FA4D0D" w:rsidRPr="004D1E25">
              <w:rPr>
                <w:i/>
                <w:sz w:val="20"/>
              </w:rPr>
              <w:t>”</w:t>
            </w:r>
            <w:r w:rsidRPr="004D1E25">
              <w:rPr>
                <w:i/>
                <w:sz w:val="20"/>
              </w:rPr>
              <w:t xml:space="preserve"> is as follows: </w:t>
            </w:r>
          </w:p>
          <w:p w14:paraId="095B1BFC" w14:textId="77777777" w:rsidR="00316174" w:rsidRPr="004D1E25" w:rsidRDefault="00316174" w:rsidP="00316174">
            <w:pPr>
              <w:spacing w:line="240" w:lineRule="auto"/>
              <w:rPr>
                <w:sz w:val="20"/>
                <w:szCs w:val="20"/>
              </w:rPr>
            </w:pPr>
          </w:p>
          <w:p w14:paraId="2E5E7CF8" w14:textId="443FD257" w:rsidR="008A5B66" w:rsidRPr="004D1E25" w:rsidRDefault="00281D2D" w:rsidP="00316174">
            <w:pPr>
              <w:spacing w:line="240" w:lineRule="auto"/>
              <w:rPr>
                <w:sz w:val="20"/>
              </w:rPr>
            </w:pPr>
            <w:r w:rsidRPr="004D1E25">
              <w:rPr>
                <w:sz w:val="20"/>
              </w:rPr>
              <w:t xml:space="preserve">The constitution </w:t>
            </w:r>
            <w:r w:rsidR="005B01B8" w:rsidRPr="004D1E25">
              <w:rPr>
                <w:sz w:val="20"/>
              </w:rPr>
              <w:t xml:space="preserve">clearly </w:t>
            </w:r>
            <w:r w:rsidRPr="004D1E25">
              <w:rPr>
                <w:sz w:val="20"/>
              </w:rPr>
              <w:t xml:space="preserve">establishes </w:t>
            </w:r>
            <w:r w:rsidR="00316174" w:rsidRPr="004D1E25">
              <w:rPr>
                <w:sz w:val="20"/>
              </w:rPr>
              <w:t xml:space="preserve">the </w:t>
            </w:r>
            <w:r w:rsidR="00890CCB" w:rsidRPr="004D1E25">
              <w:rPr>
                <w:sz w:val="20"/>
              </w:rPr>
              <w:t>mandate</w:t>
            </w:r>
            <w:r w:rsidRPr="004D1E25">
              <w:rPr>
                <w:sz w:val="20"/>
              </w:rPr>
              <w:t xml:space="preserve"> </w:t>
            </w:r>
            <w:r w:rsidR="00316174" w:rsidRPr="004D1E25">
              <w:rPr>
                <w:sz w:val="20"/>
              </w:rPr>
              <w:t xml:space="preserve">of parliament </w:t>
            </w:r>
            <w:r w:rsidR="008A5B66" w:rsidRPr="004D1E25">
              <w:rPr>
                <w:sz w:val="20"/>
              </w:rPr>
              <w:t>concerning its powers:</w:t>
            </w:r>
          </w:p>
          <w:p w14:paraId="1CB35A5B" w14:textId="5F751DDC" w:rsidR="008A5B66" w:rsidRPr="004D1E25" w:rsidRDefault="00281D2D" w:rsidP="008A5B66">
            <w:pPr>
              <w:pStyle w:val="ListParagraph"/>
              <w:numPr>
                <w:ilvl w:val="0"/>
                <w:numId w:val="41"/>
              </w:numPr>
              <w:spacing w:line="240" w:lineRule="auto"/>
              <w:rPr>
                <w:sz w:val="20"/>
              </w:rPr>
            </w:pPr>
            <w:r w:rsidRPr="004D1E25">
              <w:rPr>
                <w:sz w:val="20"/>
              </w:rPr>
              <w:t xml:space="preserve">to elect the </w:t>
            </w:r>
            <w:r w:rsidRPr="004D1E25">
              <w:rPr>
                <w:color w:val="000000"/>
                <w:sz w:val="20"/>
              </w:rPr>
              <w:t>Head of State/Governmen</w:t>
            </w:r>
            <w:r w:rsidR="005B01B8" w:rsidRPr="004D1E25">
              <w:rPr>
                <w:color w:val="000000"/>
                <w:sz w:val="20"/>
              </w:rPr>
              <w:t>t</w:t>
            </w:r>
          </w:p>
          <w:p w14:paraId="4F499B79" w14:textId="5DED04A6" w:rsidR="008A5B66" w:rsidRPr="004D1E25" w:rsidRDefault="00281D2D" w:rsidP="008A5B66">
            <w:pPr>
              <w:pStyle w:val="ListParagraph"/>
              <w:numPr>
                <w:ilvl w:val="0"/>
                <w:numId w:val="41"/>
              </w:numPr>
              <w:spacing w:line="240" w:lineRule="auto"/>
              <w:rPr>
                <w:sz w:val="20"/>
              </w:rPr>
            </w:pPr>
            <w:r w:rsidRPr="004D1E25">
              <w:rPr>
                <w:color w:val="000000"/>
                <w:sz w:val="20"/>
              </w:rPr>
              <w:t>to hold a vote of confidence in the executive</w:t>
            </w:r>
          </w:p>
          <w:p w14:paraId="23889156" w14:textId="3C30A8D6" w:rsidR="000F4C1D" w:rsidRPr="004D1E25" w:rsidRDefault="00281D2D" w:rsidP="004D1E25">
            <w:pPr>
              <w:pStyle w:val="ListParagraph"/>
              <w:numPr>
                <w:ilvl w:val="0"/>
                <w:numId w:val="41"/>
              </w:numPr>
              <w:spacing w:line="240" w:lineRule="auto"/>
              <w:rPr>
                <w:sz w:val="20"/>
              </w:rPr>
            </w:pPr>
            <w:r w:rsidRPr="004D1E25">
              <w:rPr>
                <w:color w:val="000000"/>
                <w:sz w:val="20"/>
              </w:rPr>
              <w:t xml:space="preserve">to censure or impeach </w:t>
            </w:r>
            <w:r w:rsidR="008B000D" w:rsidRPr="004D1E25">
              <w:rPr>
                <w:color w:val="000000"/>
                <w:sz w:val="20"/>
              </w:rPr>
              <w:t>the</w:t>
            </w:r>
            <w:r w:rsidRPr="004D1E25">
              <w:rPr>
                <w:color w:val="000000"/>
                <w:sz w:val="20"/>
              </w:rPr>
              <w:t xml:space="preserve"> Head of State/Government</w:t>
            </w:r>
            <w:r w:rsidRPr="004D1E25" w:rsidDel="00A27448">
              <w:rPr>
                <w:color w:val="000000"/>
                <w:sz w:val="20"/>
              </w:rPr>
              <w:t xml:space="preserve"> </w:t>
            </w:r>
            <w:r w:rsidRPr="004D1E25">
              <w:rPr>
                <w:color w:val="000000"/>
                <w:sz w:val="20"/>
              </w:rPr>
              <w:t>and/or ministers</w:t>
            </w:r>
            <w:r w:rsidR="000F4C1D" w:rsidRPr="004D1E25">
              <w:rPr>
                <w:color w:val="000000"/>
                <w:sz w:val="20"/>
              </w:rPr>
              <w:t xml:space="preserve"> </w:t>
            </w:r>
          </w:p>
          <w:p w14:paraId="7E06D9E4" w14:textId="77777777" w:rsidR="000F4C1D" w:rsidRPr="004D1E25" w:rsidRDefault="000F4C1D" w:rsidP="00316174">
            <w:pPr>
              <w:spacing w:line="240" w:lineRule="auto"/>
              <w:rPr>
                <w:sz w:val="20"/>
              </w:rPr>
            </w:pPr>
          </w:p>
          <w:p w14:paraId="074D36BE" w14:textId="2ACEF599" w:rsidR="00316174" w:rsidRPr="004D1E25" w:rsidRDefault="00316174" w:rsidP="00316174">
            <w:pPr>
              <w:spacing w:line="240" w:lineRule="auto"/>
              <w:rPr>
                <w:sz w:val="20"/>
                <w:szCs w:val="20"/>
              </w:rPr>
            </w:pPr>
            <w:r w:rsidRPr="004D1E25">
              <w:rPr>
                <w:sz w:val="20"/>
              </w:rPr>
              <w:t xml:space="preserve">The procedure for applying these powers is clearly established in </w:t>
            </w:r>
            <w:r w:rsidR="004E0C67" w:rsidRPr="004D1E25">
              <w:rPr>
                <w:sz w:val="20"/>
              </w:rPr>
              <w:t xml:space="preserve">law </w:t>
            </w:r>
            <w:r w:rsidRPr="004D1E25">
              <w:rPr>
                <w:sz w:val="20"/>
              </w:rPr>
              <w:t xml:space="preserve">and in practice. </w:t>
            </w:r>
          </w:p>
          <w:p w14:paraId="3839C03C" w14:textId="77777777" w:rsidR="00316174" w:rsidRPr="004D1E25" w:rsidRDefault="00316174" w:rsidP="00316174">
            <w:pPr>
              <w:spacing w:line="240" w:lineRule="auto"/>
              <w:rPr>
                <w:sz w:val="20"/>
                <w:szCs w:val="20"/>
              </w:rPr>
            </w:pPr>
          </w:p>
          <w:p w14:paraId="3786605B" w14:textId="77777777" w:rsidR="00316174" w:rsidRPr="004D1E25" w:rsidRDefault="00316174" w:rsidP="005B01B8">
            <w:pPr>
              <w:spacing w:line="240" w:lineRule="auto"/>
              <w:rPr>
                <w:sz w:val="20"/>
                <w:szCs w:val="20"/>
              </w:rPr>
            </w:pPr>
          </w:p>
        </w:tc>
      </w:tr>
    </w:tbl>
    <w:p w14:paraId="4BE8DFA5" w14:textId="77777777" w:rsidR="00316174" w:rsidRPr="004D1E25" w:rsidRDefault="00316174" w:rsidP="00316174">
      <w:pPr>
        <w:spacing w:line="240" w:lineRule="auto"/>
        <w:rPr>
          <w:sz w:val="20"/>
          <w:szCs w:val="20"/>
        </w:rPr>
      </w:pPr>
    </w:p>
    <w:p w14:paraId="3FD89F53" w14:textId="77777777" w:rsidR="00316174" w:rsidRPr="004D1E25" w:rsidRDefault="00316174" w:rsidP="00BE0B43">
      <w:pPr>
        <w:pStyle w:val="section-title"/>
      </w:pPr>
      <w:r w:rsidRPr="004D1E25">
        <w:lastRenderedPageBreak/>
        <w:t>Assessment</w:t>
      </w:r>
    </w:p>
    <w:p w14:paraId="7464F995" w14:textId="10F81893" w:rsidR="00316174" w:rsidRPr="004D1E25" w:rsidRDefault="00316174" w:rsidP="00316174">
      <w:pPr>
        <w:spacing w:line="240" w:lineRule="auto"/>
        <w:rPr>
          <w:sz w:val="20"/>
          <w:szCs w:val="20"/>
        </w:rPr>
      </w:pPr>
      <w:r w:rsidRPr="004D1E25">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4D1E25">
        <w:rPr>
          <w:color w:val="000000"/>
          <w:sz w:val="20"/>
        </w:rPr>
        <w:t>Very</w:t>
      </w:r>
      <w:proofErr w:type="gramEnd"/>
      <w:r w:rsidRPr="004D1E25">
        <w:rPr>
          <w:color w:val="000000"/>
          <w:sz w:val="20"/>
        </w:rPr>
        <w:t xml:space="preserve"> good and Excellent) that best reflects the situation in your parliament, and provide details of the evidence on which this assessment is based.</w:t>
      </w:r>
      <w:r w:rsidRPr="004D1E25">
        <w:rPr>
          <w:sz w:val="20"/>
        </w:rPr>
        <w:t xml:space="preserve"> </w:t>
      </w:r>
    </w:p>
    <w:p w14:paraId="60C7BF70" w14:textId="77777777" w:rsidR="00316174" w:rsidRPr="004D1E25" w:rsidRDefault="00316174" w:rsidP="00316174">
      <w:pPr>
        <w:spacing w:line="240" w:lineRule="auto"/>
        <w:rPr>
          <w:sz w:val="20"/>
          <w:szCs w:val="20"/>
        </w:rPr>
      </w:pPr>
    </w:p>
    <w:p w14:paraId="6A0824B2" w14:textId="18D38384" w:rsidR="00316174" w:rsidRPr="004D1E25" w:rsidRDefault="00316174" w:rsidP="00316174">
      <w:pPr>
        <w:spacing w:line="240" w:lineRule="auto"/>
        <w:rPr>
          <w:sz w:val="20"/>
          <w:szCs w:val="20"/>
        </w:rPr>
      </w:pPr>
      <w:r w:rsidRPr="004D1E25">
        <w:rPr>
          <w:sz w:val="20"/>
        </w:rPr>
        <w:t>The evidence for assessment of this dimension could include the following:</w:t>
      </w:r>
    </w:p>
    <w:p w14:paraId="5574A7EA" w14:textId="77777777" w:rsidR="00316174" w:rsidRPr="004D1E25" w:rsidRDefault="00316174" w:rsidP="00316174">
      <w:pPr>
        <w:spacing w:line="240" w:lineRule="auto"/>
        <w:rPr>
          <w:sz w:val="20"/>
          <w:szCs w:val="20"/>
        </w:rPr>
      </w:pPr>
    </w:p>
    <w:p w14:paraId="775AA162" w14:textId="1EF9154E" w:rsidR="00316174" w:rsidRPr="004D1E25" w:rsidRDefault="00796AFF" w:rsidP="00316174">
      <w:pPr>
        <w:numPr>
          <w:ilvl w:val="0"/>
          <w:numId w:val="31"/>
        </w:numPr>
        <w:pBdr>
          <w:top w:val="nil"/>
          <w:left w:val="nil"/>
          <w:bottom w:val="nil"/>
          <w:right w:val="nil"/>
          <w:between w:val="nil"/>
        </w:pBdr>
        <w:spacing w:line="240" w:lineRule="auto"/>
        <w:rPr>
          <w:color w:val="000000"/>
          <w:sz w:val="20"/>
          <w:szCs w:val="20"/>
        </w:rPr>
      </w:pPr>
      <w:r w:rsidRPr="004D1E25">
        <w:rPr>
          <w:color w:val="000000"/>
          <w:sz w:val="20"/>
        </w:rPr>
        <w:t>Provisions of the</w:t>
      </w:r>
      <w:r w:rsidR="00316174" w:rsidRPr="004D1E25">
        <w:rPr>
          <w:color w:val="000000"/>
          <w:sz w:val="20"/>
        </w:rPr>
        <w:t xml:space="preserve"> constitution </w:t>
      </w:r>
      <w:r w:rsidRPr="004D1E25">
        <w:rPr>
          <w:color w:val="000000"/>
          <w:sz w:val="20"/>
        </w:rPr>
        <w:t>and/or other aspects of the legal framework</w:t>
      </w:r>
      <w:r w:rsidR="00316174" w:rsidRPr="004D1E25">
        <w:rPr>
          <w:color w:val="000000"/>
          <w:sz w:val="20"/>
        </w:rPr>
        <w:t xml:space="preserve"> </w:t>
      </w:r>
      <w:r w:rsidRPr="004D1E25">
        <w:rPr>
          <w:color w:val="000000"/>
          <w:sz w:val="20"/>
        </w:rPr>
        <w:t>relating to</w:t>
      </w:r>
      <w:r w:rsidR="00316174" w:rsidRPr="004D1E25">
        <w:rPr>
          <w:color w:val="000000"/>
          <w:sz w:val="20"/>
        </w:rPr>
        <w:t xml:space="preserve"> the </w:t>
      </w:r>
      <w:r w:rsidR="00714F80" w:rsidRPr="004D1E25">
        <w:rPr>
          <w:color w:val="000000"/>
          <w:sz w:val="20"/>
        </w:rPr>
        <w:t xml:space="preserve">procedures </w:t>
      </w:r>
      <w:r w:rsidRPr="004D1E25">
        <w:rPr>
          <w:color w:val="000000"/>
          <w:sz w:val="20"/>
        </w:rPr>
        <w:t>for electing the Head of State/Government</w:t>
      </w:r>
      <w:r w:rsidR="00316174" w:rsidRPr="004D1E25">
        <w:rPr>
          <w:color w:val="000000"/>
          <w:sz w:val="20"/>
        </w:rPr>
        <w:t xml:space="preserve">, </w:t>
      </w:r>
      <w:r w:rsidRPr="004D1E25">
        <w:rPr>
          <w:color w:val="000000"/>
          <w:sz w:val="20"/>
        </w:rPr>
        <w:t xml:space="preserve">for holding a vote of </w:t>
      </w:r>
      <w:r w:rsidR="00316174" w:rsidRPr="004D1E25">
        <w:rPr>
          <w:color w:val="000000"/>
          <w:sz w:val="20"/>
        </w:rPr>
        <w:t xml:space="preserve">confidence </w:t>
      </w:r>
      <w:r w:rsidRPr="004D1E25">
        <w:rPr>
          <w:color w:val="000000"/>
          <w:sz w:val="20"/>
        </w:rPr>
        <w:t xml:space="preserve">in the executive, and for </w:t>
      </w:r>
      <w:r w:rsidR="00316174" w:rsidRPr="004D1E25">
        <w:rPr>
          <w:color w:val="000000"/>
          <w:sz w:val="20"/>
        </w:rPr>
        <w:t>censur</w:t>
      </w:r>
      <w:r w:rsidRPr="004D1E25">
        <w:rPr>
          <w:color w:val="000000"/>
          <w:sz w:val="20"/>
        </w:rPr>
        <w:t>ing</w:t>
      </w:r>
      <w:r w:rsidR="00316174" w:rsidRPr="004D1E25">
        <w:rPr>
          <w:color w:val="000000"/>
          <w:sz w:val="20"/>
        </w:rPr>
        <w:t xml:space="preserve"> or impeach</w:t>
      </w:r>
      <w:r w:rsidRPr="004D1E25">
        <w:rPr>
          <w:color w:val="000000"/>
          <w:sz w:val="20"/>
        </w:rPr>
        <w:t>ing</w:t>
      </w:r>
      <w:r w:rsidR="00316174" w:rsidRPr="004D1E25">
        <w:rPr>
          <w:color w:val="000000"/>
          <w:sz w:val="20"/>
        </w:rPr>
        <w:t xml:space="preserve"> </w:t>
      </w:r>
      <w:r w:rsidRPr="004D1E25">
        <w:rPr>
          <w:color w:val="000000"/>
          <w:sz w:val="20"/>
        </w:rPr>
        <w:t>the</w:t>
      </w:r>
      <w:r w:rsidR="00316174" w:rsidRPr="004D1E25">
        <w:rPr>
          <w:color w:val="000000"/>
          <w:sz w:val="20"/>
        </w:rPr>
        <w:t xml:space="preserve"> </w:t>
      </w:r>
      <w:r w:rsidR="0080790E" w:rsidRPr="004D1E25">
        <w:rPr>
          <w:color w:val="000000"/>
          <w:sz w:val="20"/>
        </w:rPr>
        <w:t>Head of State/Government</w:t>
      </w:r>
      <w:r w:rsidR="0080790E" w:rsidRPr="004D1E25" w:rsidDel="00A27448">
        <w:rPr>
          <w:color w:val="000000"/>
          <w:sz w:val="20"/>
        </w:rPr>
        <w:t xml:space="preserve"> </w:t>
      </w:r>
      <w:r w:rsidR="00316174" w:rsidRPr="004D1E25">
        <w:rPr>
          <w:color w:val="000000"/>
          <w:sz w:val="20"/>
        </w:rPr>
        <w:t>and/or ministers</w:t>
      </w:r>
    </w:p>
    <w:p w14:paraId="6AEE2396" w14:textId="02F943C5" w:rsidR="00316174" w:rsidRPr="004D1E25" w:rsidRDefault="00714F80" w:rsidP="00316174">
      <w:pPr>
        <w:numPr>
          <w:ilvl w:val="0"/>
          <w:numId w:val="31"/>
        </w:numPr>
        <w:pBdr>
          <w:top w:val="nil"/>
          <w:left w:val="nil"/>
          <w:bottom w:val="nil"/>
          <w:right w:val="nil"/>
          <w:between w:val="nil"/>
        </w:pBdr>
        <w:spacing w:line="240" w:lineRule="auto"/>
        <w:rPr>
          <w:color w:val="000000"/>
          <w:sz w:val="20"/>
          <w:szCs w:val="20"/>
        </w:rPr>
      </w:pPr>
      <w:r w:rsidRPr="004D1E25">
        <w:rPr>
          <w:color w:val="000000"/>
          <w:sz w:val="20"/>
        </w:rPr>
        <w:t>Provisions of parliament’s</w:t>
      </w:r>
      <w:r w:rsidR="00316174" w:rsidRPr="004D1E25">
        <w:rPr>
          <w:color w:val="000000"/>
          <w:sz w:val="20"/>
        </w:rPr>
        <w:t xml:space="preserve"> rules of procedure </w:t>
      </w:r>
      <w:r w:rsidRPr="004D1E25">
        <w:rPr>
          <w:color w:val="000000"/>
          <w:sz w:val="20"/>
        </w:rPr>
        <w:t>relating to the</w:t>
      </w:r>
      <w:r w:rsidR="00316174" w:rsidRPr="004D1E25">
        <w:rPr>
          <w:color w:val="000000"/>
          <w:sz w:val="20"/>
        </w:rPr>
        <w:t xml:space="preserve"> procedures for </w:t>
      </w:r>
      <w:r w:rsidRPr="004D1E25">
        <w:rPr>
          <w:color w:val="000000"/>
          <w:sz w:val="20"/>
        </w:rPr>
        <w:t>electing the Head of State/Government, for holding a vote of confidence in the executive, and for censuring or impeaching the Head of State/Government</w:t>
      </w:r>
      <w:r w:rsidRPr="004D1E25" w:rsidDel="00A27448">
        <w:rPr>
          <w:color w:val="000000"/>
          <w:sz w:val="20"/>
        </w:rPr>
        <w:t xml:space="preserve"> </w:t>
      </w:r>
      <w:r w:rsidRPr="004D1E25">
        <w:rPr>
          <w:color w:val="000000"/>
          <w:sz w:val="20"/>
        </w:rPr>
        <w:t>and/or ministers</w:t>
      </w:r>
    </w:p>
    <w:p w14:paraId="4CD81C6A" w14:textId="5F219E23" w:rsidR="00316174" w:rsidRPr="004D1E25" w:rsidRDefault="00316174" w:rsidP="00316174">
      <w:pPr>
        <w:numPr>
          <w:ilvl w:val="0"/>
          <w:numId w:val="31"/>
        </w:numPr>
        <w:pBdr>
          <w:top w:val="nil"/>
          <w:left w:val="nil"/>
          <w:bottom w:val="nil"/>
          <w:right w:val="nil"/>
          <w:between w:val="nil"/>
        </w:pBdr>
        <w:spacing w:line="240" w:lineRule="auto"/>
        <w:rPr>
          <w:color w:val="000000"/>
          <w:sz w:val="20"/>
          <w:szCs w:val="20"/>
        </w:rPr>
      </w:pPr>
      <w:r w:rsidRPr="004D1E25">
        <w:rPr>
          <w:color w:val="000000"/>
          <w:sz w:val="20"/>
        </w:rPr>
        <w:t xml:space="preserve">Examples of </w:t>
      </w:r>
      <w:r w:rsidR="00C97F8E" w:rsidRPr="004D1E25">
        <w:rPr>
          <w:color w:val="000000"/>
          <w:sz w:val="20"/>
        </w:rPr>
        <w:t>decisions by</w:t>
      </w:r>
      <w:r w:rsidRPr="004D1E25">
        <w:rPr>
          <w:color w:val="000000"/>
          <w:sz w:val="20"/>
        </w:rPr>
        <w:t xml:space="preserve"> parliament or its committees </w:t>
      </w:r>
      <w:r w:rsidR="00C97F8E" w:rsidRPr="004D1E25">
        <w:rPr>
          <w:color w:val="000000"/>
          <w:sz w:val="20"/>
        </w:rPr>
        <w:t xml:space="preserve">relating to </w:t>
      </w:r>
      <w:r w:rsidRPr="004D1E25">
        <w:rPr>
          <w:color w:val="000000"/>
          <w:sz w:val="20"/>
        </w:rPr>
        <w:t>confidence or no confidence in</w:t>
      </w:r>
      <w:r w:rsidR="00C97F8E" w:rsidRPr="004D1E25">
        <w:rPr>
          <w:color w:val="000000"/>
          <w:sz w:val="20"/>
        </w:rPr>
        <w:t xml:space="preserve"> the executive</w:t>
      </w:r>
      <w:r w:rsidRPr="004D1E25">
        <w:rPr>
          <w:color w:val="000000"/>
          <w:sz w:val="20"/>
        </w:rPr>
        <w:t>,</w:t>
      </w:r>
      <w:r w:rsidR="00C97F8E" w:rsidRPr="004D1E25">
        <w:rPr>
          <w:color w:val="000000"/>
          <w:sz w:val="20"/>
        </w:rPr>
        <w:t xml:space="preserve"> and to the</w:t>
      </w:r>
      <w:r w:rsidRPr="004D1E25">
        <w:rPr>
          <w:color w:val="000000"/>
          <w:sz w:val="20"/>
        </w:rPr>
        <w:t xml:space="preserve"> censure or impeachment of </w:t>
      </w:r>
      <w:r w:rsidR="0090240E" w:rsidRPr="004D1E25">
        <w:rPr>
          <w:color w:val="000000"/>
          <w:sz w:val="20"/>
        </w:rPr>
        <w:t>the</w:t>
      </w:r>
      <w:r w:rsidRPr="004D1E25">
        <w:rPr>
          <w:color w:val="000000"/>
          <w:sz w:val="20"/>
        </w:rPr>
        <w:t xml:space="preserve"> </w:t>
      </w:r>
      <w:r w:rsidR="0080790E" w:rsidRPr="004D1E25">
        <w:rPr>
          <w:color w:val="000000"/>
          <w:sz w:val="20"/>
        </w:rPr>
        <w:t>Head of State/Government</w:t>
      </w:r>
      <w:r w:rsidR="0080790E" w:rsidRPr="004D1E25" w:rsidDel="00A27448">
        <w:rPr>
          <w:color w:val="000000"/>
          <w:sz w:val="20"/>
        </w:rPr>
        <w:t xml:space="preserve"> </w:t>
      </w:r>
      <w:r w:rsidRPr="004D1E25">
        <w:rPr>
          <w:color w:val="000000"/>
          <w:sz w:val="20"/>
        </w:rPr>
        <w:t>and</w:t>
      </w:r>
      <w:r w:rsidR="0080790E" w:rsidRPr="004D1E25">
        <w:rPr>
          <w:color w:val="000000"/>
          <w:sz w:val="20"/>
        </w:rPr>
        <w:t>/</w:t>
      </w:r>
      <w:r w:rsidRPr="004D1E25">
        <w:rPr>
          <w:color w:val="000000"/>
          <w:sz w:val="20"/>
        </w:rPr>
        <w:t>or minister</w:t>
      </w:r>
      <w:r w:rsidR="0090240E" w:rsidRPr="004D1E25">
        <w:rPr>
          <w:color w:val="000000"/>
          <w:sz w:val="20"/>
        </w:rPr>
        <w:t>s</w:t>
      </w:r>
    </w:p>
    <w:p w14:paraId="19C6F024" w14:textId="77777777" w:rsidR="00316174" w:rsidRPr="004D1E25" w:rsidRDefault="00316174" w:rsidP="00316174">
      <w:pPr>
        <w:spacing w:line="240" w:lineRule="auto"/>
        <w:rPr>
          <w:sz w:val="20"/>
          <w:szCs w:val="20"/>
        </w:rPr>
      </w:pPr>
    </w:p>
    <w:p w14:paraId="7FF7628D" w14:textId="0749C880" w:rsidR="00316174" w:rsidRPr="004D1E25" w:rsidRDefault="00316174" w:rsidP="00316174">
      <w:pPr>
        <w:spacing w:line="240" w:lineRule="auto"/>
        <w:rPr>
          <w:sz w:val="20"/>
          <w:szCs w:val="20"/>
        </w:rPr>
      </w:pPr>
      <w:r w:rsidRPr="004D1E25">
        <w:rPr>
          <w:sz w:val="20"/>
        </w:rPr>
        <w:t>Where relevant, provide additional comments or examples that support the assessment.</w:t>
      </w:r>
    </w:p>
    <w:p w14:paraId="508CB462" w14:textId="77777777" w:rsidR="00316174" w:rsidRPr="004D1E25" w:rsidRDefault="00316174" w:rsidP="00316174">
      <w:pPr>
        <w:spacing w:line="240" w:lineRule="auto"/>
        <w:rPr>
          <w:sz w:val="20"/>
          <w:szCs w:val="20"/>
        </w:rPr>
      </w:pPr>
    </w:p>
    <w:p w14:paraId="40F0E280" w14:textId="349D8D20" w:rsidR="00316174" w:rsidRPr="004D1E25" w:rsidRDefault="00316174" w:rsidP="00F708A0">
      <w:pPr>
        <w:pStyle w:val="Heading4"/>
      </w:pPr>
      <w:bookmarkStart w:id="2" w:name="_heading=h.1bo5t4mvy6oi"/>
      <w:bookmarkEnd w:id="2"/>
      <w:r w:rsidRPr="004D1E25">
        <w:t xml:space="preserve">Assessment criterion 1: </w:t>
      </w:r>
      <w:r w:rsidR="00D7739B" w:rsidRPr="004D1E25">
        <w:t xml:space="preserve">Election of the </w:t>
      </w:r>
      <w:r w:rsidRPr="004D1E25">
        <w:t xml:space="preserve">Head of </w:t>
      </w:r>
      <w:r w:rsidR="0080790E" w:rsidRPr="004D1E25">
        <w:t>S</w:t>
      </w:r>
      <w:r w:rsidRPr="004D1E25">
        <w:t>tate</w:t>
      </w:r>
      <w:r w:rsidR="0080790E" w:rsidRPr="004D1E25">
        <w:t>/Government</w:t>
      </w:r>
      <w:r w:rsidRPr="004D1E25">
        <w:t xml:space="preserve"> </w:t>
      </w:r>
    </w:p>
    <w:p w14:paraId="72FF6947" w14:textId="584550A2" w:rsidR="00316174" w:rsidRPr="004D1E25" w:rsidRDefault="00316174" w:rsidP="001A56D0">
      <w:pPr>
        <w:spacing w:line="240" w:lineRule="auto"/>
        <w:rPr>
          <w:sz w:val="20"/>
          <w:szCs w:val="20"/>
        </w:rPr>
      </w:pPr>
      <w:r w:rsidRPr="004D1E25">
        <w:rPr>
          <w:sz w:val="20"/>
        </w:rPr>
        <w:t xml:space="preserve">The constitution </w:t>
      </w:r>
      <w:r w:rsidR="001A56D0" w:rsidRPr="004D1E25">
        <w:rPr>
          <w:sz w:val="20"/>
        </w:rPr>
        <w:t>lays</w:t>
      </w:r>
      <w:r w:rsidR="006C1F18" w:rsidRPr="004D1E25">
        <w:rPr>
          <w:sz w:val="20"/>
        </w:rPr>
        <w:t xml:space="preserve"> down clear</w:t>
      </w:r>
      <w:r w:rsidRPr="004D1E25">
        <w:rPr>
          <w:sz w:val="20"/>
        </w:rPr>
        <w:t xml:space="preserve"> criteria and rules for the election of </w:t>
      </w:r>
      <w:r w:rsidR="006C1F18" w:rsidRPr="004D1E25">
        <w:rPr>
          <w:sz w:val="20"/>
        </w:rPr>
        <w:t>the</w:t>
      </w:r>
      <w:r w:rsidRPr="004D1E25">
        <w:rPr>
          <w:sz w:val="20"/>
        </w:rPr>
        <w:t xml:space="preserve"> </w:t>
      </w:r>
      <w:r w:rsidR="007C2080" w:rsidRPr="004D1E25">
        <w:rPr>
          <w:color w:val="000000"/>
          <w:sz w:val="20"/>
        </w:rPr>
        <w:t>Head of State/Government</w:t>
      </w:r>
      <w:r w:rsidR="001A56D0" w:rsidRPr="004D1E25">
        <w:rPr>
          <w:color w:val="000000"/>
          <w:sz w:val="20"/>
        </w:rPr>
        <w:t xml:space="preserve"> and, where relevant, the role that parliament plays in this election. </w:t>
      </w:r>
    </w:p>
    <w:p w14:paraId="4B76AAF3"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0F1E00F0"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890452"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518314876"/>
              <w14:checkbox>
                <w14:checked w14:val="0"/>
                <w14:checkedState w14:val="2612" w14:font="MS Gothic"/>
                <w14:uncheckedState w14:val="2610" w14:font="MS Gothic"/>
              </w14:checkbox>
            </w:sdtPr>
            <w:sdtEndPr/>
            <w:sdtContent>
              <w:p w14:paraId="7D7781AC"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B6930D"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1688170754"/>
              <w14:checkbox>
                <w14:checked w14:val="0"/>
                <w14:checkedState w14:val="2612" w14:font="MS Gothic"/>
                <w14:uncheckedState w14:val="2610" w14:font="MS Gothic"/>
              </w14:checkbox>
            </w:sdtPr>
            <w:sdtEndPr/>
            <w:sdtContent>
              <w:p w14:paraId="33344565"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570E47"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200859757"/>
              <w14:checkbox>
                <w14:checked w14:val="0"/>
                <w14:checkedState w14:val="2612" w14:font="MS Gothic"/>
                <w14:uncheckedState w14:val="2610" w14:font="MS Gothic"/>
              </w14:checkbox>
            </w:sdtPr>
            <w:sdtEndPr/>
            <w:sdtContent>
              <w:p w14:paraId="61CBAAC8"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63B78F"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549180275"/>
              <w14:checkbox>
                <w14:checked w14:val="0"/>
                <w14:checkedState w14:val="2612" w14:font="MS Gothic"/>
                <w14:uncheckedState w14:val="2610" w14:font="MS Gothic"/>
              </w14:checkbox>
            </w:sdtPr>
            <w:sdtEndPr/>
            <w:sdtContent>
              <w:p w14:paraId="5585E148"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207C6C"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1325666986"/>
              <w14:checkbox>
                <w14:checked w14:val="0"/>
                <w14:checkedState w14:val="2612" w14:font="MS Gothic"/>
                <w14:uncheckedState w14:val="2610" w14:font="MS Gothic"/>
              </w14:checkbox>
            </w:sdtPr>
            <w:sdtEndPr/>
            <w:sdtContent>
              <w:p w14:paraId="5551F8F9"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4C95C12"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273402835"/>
              <w14:checkbox>
                <w14:checked w14:val="0"/>
                <w14:checkedState w14:val="2612" w14:font="MS Gothic"/>
                <w14:uncheckedState w14:val="2610" w14:font="MS Gothic"/>
              </w14:checkbox>
            </w:sdtPr>
            <w:sdtEndPr/>
            <w:sdtContent>
              <w:p w14:paraId="7BDE02CA"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5202C701"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6ACEA"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39F4498D" w14:textId="77777777" w:rsidR="00316174" w:rsidRPr="004D1E25" w:rsidRDefault="00316174">
            <w:pPr>
              <w:rPr>
                <w:rFonts w:eastAsia="Calibri"/>
                <w:color w:val="0000FF"/>
                <w:sz w:val="20"/>
                <w:szCs w:val="20"/>
              </w:rPr>
            </w:pPr>
          </w:p>
          <w:p w14:paraId="6BB67711" w14:textId="77777777" w:rsidR="00316174" w:rsidRPr="004D1E25" w:rsidRDefault="00316174">
            <w:pPr>
              <w:rPr>
                <w:rFonts w:eastAsia="Calibri"/>
                <w:color w:val="0000FF"/>
                <w:sz w:val="20"/>
                <w:szCs w:val="20"/>
              </w:rPr>
            </w:pPr>
          </w:p>
        </w:tc>
      </w:tr>
    </w:tbl>
    <w:p w14:paraId="4F9946B5" w14:textId="77777777" w:rsidR="00316174" w:rsidRPr="004D1E25" w:rsidRDefault="00316174" w:rsidP="00316174">
      <w:pPr>
        <w:spacing w:line="240" w:lineRule="auto"/>
        <w:rPr>
          <w:sz w:val="20"/>
          <w:szCs w:val="20"/>
        </w:rPr>
      </w:pPr>
    </w:p>
    <w:p w14:paraId="463A6352" w14:textId="7105FCD7" w:rsidR="00316174" w:rsidRPr="004D1E25" w:rsidRDefault="00316174" w:rsidP="00F708A0">
      <w:pPr>
        <w:pStyle w:val="Heading4"/>
      </w:pPr>
      <w:bookmarkStart w:id="3" w:name="_heading=h.woy3r85nsjll"/>
      <w:bookmarkEnd w:id="3"/>
      <w:r w:rsidRPr="004D1E25">
        <w:t xml:space="preserve">Assessment criterion 2: </w:t>
      </w:r>
      <w:r w:rsidR="001A56D0" w:rsidRPr="004D1E25">
        <w:t>Votes of</w:t>
      </w:r>
      <w:r w:rsidRPr="004D1E25">
        <w:t xml:space="preserve"> confidence</w:t>
      </w:r>
      <w:r w:rsidR="001A56D0" w:rsidRPr="004D1E25">
        <w:t xml:space="preserve"> in the executive </w:t>
      </w:r>
    </w:p>
    <w:p w14:paraId="1C8A2604" w14:textId="5985975A" w:rsidR="00316174" w:rsidRPr="004D1E25" w:rsidRDefault="00316174" w:rsidP="00316174">
      <w:pPr>
        <w:spacing w:line="240" w:lineRule="auto"/>
        <w:rPr>
          <w:sz w:val="20"/>
          <w:szCs w:val="20"/>
        </w:rPr>
      </w:pPr>
      <w:r w:rsidRPr="004D1E25">
        <w:rPr>
          <w:sz w:val="20"/>
        </w:rPr>
        <w:t xml:space="preserve">In systems where the </w:t>
      </w:r>
      <w:r w:rsidR="0026496C" w:rsidRPr="004D1E25">
        <w:rPr>
          <w:sz w:val="20"/>
        </w:rPr>
        <w:t xml:space="preserve">executive </w:t>
      </w:r>
      <w:r w:rsidR="00054BB6" w:rsidRPr="004D1E25">
        <w:rPr>
          <w:sz w:val="20"/>
        </w:rPr>
        <w:t>requires parliamentary confidence</w:t>
      </w:r>
      <w:r w:rsidR="0077026C" w:rsidRPr="004D1E25">
        <w:rPr>
          <w:sz w:val="20"/>
        </w:rPr>
        <w:t xml:space="preserve"> </w:t>
      </w:r>
      <w:proofErr w:type="gramStart"/>
      <w:r w:rsidR="0077026C" w:rsidRPr="004D1E25">
        <w:rPr>
          <w:sz w:val="20"/>
        </w:rPr>
        <w:t>in order to</w:t>
      </w:r>
      <w:proofErr w:type="gramEnd"/>
      <w:r w:rsidR="0077026C" w:rsidRPr="004D1E25">
        <w:rPr>
          <w:sz w:val="20"/>
        </w:rPr>
        <w:t xml:space="preserve"> govern</w:t>
      </w:r>
      <w:r w:rsidRPr="004D1E25">
        <w:rPr>
          <w:sz w:val="20"/>
        </w:rPr>
        <w:t xml:space="preserve">, the </w:t>
      </w:r>
      <w:r w:rsidR="0026496C" w:rsidRPr="004D1E25">
        <w:rPr>
          <w:sz w:val="20"/>
        </w:rPr>
        <w:t>legal framework lay</w:t>
      </w:r>
      <w:r w:rsidR="001A56D0" w:rsidRPr="004D1E25">
        <w:rPr>
          <w:sz w:val="20"/>
        </w:rPr>
        <w:t>s</w:t>
      </w:r>
      <w:r w:rsidR="0026496C" w:rsidRPr="004D1E25">
        <w:rPr>
          <w:sz w:val="20"/>
        </w:rPr>
        <w:t xml:space="preserve"> down</w:t>
      </w:r>
      <w:r w:rsidRPr="004D1E25">
        <w:rPr>
          <w:sz w:val="20"/>
        </w:rPr>
        <w:t xml:space="preserve"> clear rules and criteria for </w:t>
      </w:r>
      <w:r w:rsidR="0077026C" w:rsidRPr="004D1E25">
        <w:rPr>
          <w:sz w:val="20"/>
        </w:rPr>
        <w:t>the establishment of such confidence</w:t>
      </w:r>
      <w:r w:rsidR="00CF47B7" w:rsidRPr="004D1E25">
        <w:rPr>
          <w:sz w:val="20"/>
        </w:rPr>
        <w:t xml:space="preserve">. </w:t>
      </w:r>
      <w:r w:rsidRPr="004D1E25">
        <w:rPr>
          <w:sz w:val="20"/>
        </w:rPr>
        <w:t xml:space="preserve">In </w:t>
      </w:r>
      <w:r w:rsidR="0077026C" w:rsidRPr="004D1E25">
        <w:rPr>
          <w:sz w:val="20"/>
        </w:rPr>
        <w:t>systems</w:t>
      </w:r>
      <w:r w:rsidR="001E6135" w:rsidRPr="004D1E25">
        <w:rPr>
          <w:sz w:val="20"/>
        </w:rPr>
        <w:t xml:space="preserve"> not based on parliamentary confidence</w:t>
      </w:r>
      <w:r w:rsidRPr="004D1E25">
        <w:rPr>
          <w:sz w:val="20"/>
        </w:rPr>
        <w:t>, parliament approves ministers and cabinet members individually.</w:t>
      </w:r>
    </w:p>
    <w:p w14:paraId="7AE115C1"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59AE4CF6"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0C970F"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776753397"/>
              <w14:checkbox>
                <w14:checked w14:val="0"/>
                <w14:checkedState w14:val="2612" w14:font="MS Gothic"/>
                <w14:uncheckedState w14:val="2610" w14:font="MS Gothic"/>
              </w14:checkbox>
            </w:sdtPr>
            <w:sdtEndPr/>
            <w:sdtContent>
              <w:p w14:paraId="060BDD5D"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37F422"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2030288713"/>
              <w14:checkbox>
                <w14:checked w14:val="0"/>
                <w14:checkedState w14:val="2612" w14:font="MS Gothic"/>
                <w14:uncheckedState w14:val="2610" w14:font="MS Gothic"/>
              </w14:checkbox>
            </w:sdtPr>
            <w:sdtEndPr/>
            <w:sdtContent>
              <w:p w14:paraId="4D9D6A6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08F300"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1062026249"/>
              <w14:checkbox>
                <w14:checked w14:val="0"/>
                <w14:checkedState w14:val="2612" w14:font="MS Gothic"/>
                <w14:uncheckedState w14:val="2610" w14:font="MS Gothic"/>
              </w14:checkbox>
            </w:sdtPr>
            <w:sdtEndPr/>
            <w:sdtContent>
              <w:p w14:paraId="115F1634"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E37C25"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877123252"/>
              <w14:checkbox>
                <w14:checked w14:val="0"/>
                <w14:checkedState w14:val="2612" w14:font="MS Gothic"/>
                <w14:uncheckedState w14:val="2610" w14:font="MS Gothic"/>
              </w14:checkbox>
            </w:sdtPr>
            <w:sdtEndPr/>
            <w:sdtContent>
              <w:p w14:paraId="3D1E5435"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915B02"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286780319"/>
              <w14:checkbox>
                <w14:checked w14:val="0"/>
                <w14:checkedState w14:val="2612" w14:font="MS Gothic"/>
                <w14:uncheckedState w14:val="2610" w14:font="MS Gothic"/>
              </w14:checkbox>
            </w:sdtPr>
            <w:sdtEndPr/>
            <w:sdtContent>
              <w:p w14:paraId="165D28D5"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EF42356"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1741636048"/>
              <w14:checkbox>
                <w14:checked w14:val="0"/>
                <w14:checkedState w14:val="2612" w14:font="MS Gothic"/>
                <w14:uncheckedState w14:val="2610" w14:font="MS Gothic"/>
              </w14:checkbox>
            </w:sdtPr>
            <w:sdtEndPr/>
            <w:sdtContent>
              <w:p w14:paraId="46FC574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1C347C60"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B5C5A"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2AA29A26" w14:textId="77777777" w:rsidR="00316174" w:rsidRPr="004D1E25" w:rsidRDefault="00316174">
            <w:pPr>
              <w:rPr>
                <w:rFonts w:eastAsia="Calibri"/>
                <w:color w:val="0000FF"/>
                <w:sz w:val="20"/>
                <w:szCs w:val="20"/>
              </w:rPr>
            </w:pPr>
          </w:p>
          <w:p w14:paraId="3B007926" w14:textId="77777777" w:rsidR="00316174" w:rsidRPr="004D1E25" w:rsidRDefault="00316174">
            <w:pPr>
              <w:rPr>
                <w:rFonts w:eastAsia="Calibri"/>
                <w:color w:val="0000FF"/>
                <w:sz w:val="20"/>
                <w:szCs w:val="20"/>
              </w:rPr>
            </w:pPr>
          </w:p>
        </w:tc>
      </w:tr>
    </w:tbl>
    <w:p w14:paraId="249432FD" w14:textId="77777777" w:rsidR="00316174" w:rsidRPr="004D1E25" w:rsidRDefault="00316174" w:rsidP="00316174">
      <w:pPr>
        <w:spacing w:line="240" w:lineRule="auto"/>
        <w:rPr>
          <w:sz w:val="20"/>
          <w:szCs w:val="20"/>
        </w:rPr>
      </w:pPr>
    </w:p>
    <w:p w14:paraId="6474CBA8" w14:textId="7BBF5919" w:rsidR="00316174" w:rsidRPr="004D1E25" w:rsidRDefault="00316174" w:rsidP="00F708A0">
      <w:pPr>
        <w:pStyle w:val="Heading4"/>
      </w:pPr>
      <w:bookmarkStart w:id="4" w:name="_heading=h.hi11bfasfucp"/>
      <w:bookmarkEnd w:id="4"/>
      <w:r w:rsidRPr="004D1E25">
        <w:t xml:space="preserve">Assessment criterion 3: </w:t>
      </w:r>
      <w:r w:rsidR="001A56D0" w:rsidRPr="004D1E25">
        <w:t>Censure or impeachment of the executive</w:t>
      </w:r>
    </w:p>
    <w:p w14:paraId="6FB5CB43" w14:textId="707C526C" w:rsidR="00316174" w:rsidRPr="004D1E25" w:rsidRDefault="001A56D0" w:rsidP="00316174">
      <w:pPr>
        <w:spacing w:line="240" w:lineRule="auto"/>
        <w:rPr>
          <w:sz w:val="20"/>
        </w:rPr>
      </w:pPr>
      <w:r w:rsidRPr="004D1E25">
        <w:rPr>
          <w:sz w:val="20"/>
        </w:rPr>
        <w:t>P</w:t>
      </w:r>
      <w:r w:rsidR="00316174" w:rsidRPr="004D1E25">
        <w:rPr>
          <w:sz w:val="20"/>
        </w:rPr>
        <w:t>arliament</w:t>
      </w:r>
      <w:r w:rsidR="0047327C" w:rsidRPr="004D1E25">
        <w:rPr>
          <w:sz w:val="20"/>
        </w:rPr>
        <w:t xml:space="preserve"> has the power</w:t>
      </w:r>
      <w:r w:rsidR="00316174" w:rsidRPr="004D1E25">
        <w:rPr>
          <w:sz w:val="20"/>
        </w:rPr>
        <w:t xml:space="preserve"> to </w:t>
      </w:r>
      <w:r w:rsidR="00A0237B" w:rsidRPr="004D1E25">
        <w:rPr>
          <w:sz w:val="20"/>
        </w:rPr>
        <w:t xml:space="preserve">remove </w:t>
      </w:r>
      <w:r w:rsidR="00C9795A" w:rsidRPr="004D1E25">
        <w:rPr>
          <w:sz w:val="20"/>
        </w:rPr>
        <w:t xml:space="preserve">the </w:t>
      </w:r>
      <w:r w:rsidR="00A0237B" w:rsidRPr="004D1E25">
        <w:rPr>
          <w:color w:val="000000"/>
          <w:sz w:val="20"/>
        </w:rPr>
        <w:t>Head of State/Government</w:t>
      </w:r>
      <w:r w:rsidR="00A0237B" w:rsidRPr="004D1E25" w:rsidDel="00A27448">
        <w:rPr>
          <w:color w:val="000000"/>
          <w:sz w:val="20"/>
        </w:rPr>
        <w:t xml:space="preserve"> </w:t>
      </w:r>
      <w:r w:rsidR="00A0237B" w:rsidRPr="004D1E25">
        <w:rPr>
          <w:color w:val="000000"/>
          <w:sz w:val="20"/>
        </w:rPr>
        <w:t>and/</w:t>
      </w:r>
      <w:r w:rsidR="00A0237B" w:rsidRPr="004D1E25">
        <w:rPr>
          <w:sz w:val="20"/>
        </w:rPr>
        <w:t xml:space="preserve">or ministers for </w:t>
      </w:r>
      <w:r w:rsidR="00A0237B" w:rsidRPr="004D1E25">
        <w:rPr>
          <w:color w:val="000000"/>
          <w:sz w:val="20"/>
        </w:rPr>
        <w:t xml:space="preserve">breaches of their constitutional duty or </w:t>
      </w:r>
      <w:r w:rsidR="00A0237B" w:rsidRPr="004D1E25">
        <w:rPr>
          <w:sz w:val="20"/>
        </w:rPr>
        <w:t>for</w:t>
      </w:r>
      <w:r w:rsidR="00A0237B" w:rsidRPr="004D1E25">
        <w:rPr>
          <w:color w:val="000000"/>
          <w:sz w:val="20"/>
        </w:rPr>
        <w:t xml:space="preserve"> </w:t>
      </w:r>
      <w:r w:rsidR="00A0237B" w:rsidRPr="004D1E25">
        <w:rPr>
          <w:sz w:val="20"/>
        </w:rPr>
        <w:t xml:space="preserve">unlawful conduct through processes of censure or impeachment. The rules and criteria for such processes are clearly set out in the legal framework and </w:t>
      </w:r>
      <w:r w:rsidR="00DD24F5" w:rsidRPr="004D1E25">
        <w:rPr>
          <w:sz w:val="20"/>
        </w:rPr>
        <w:t xml:space="preserve">in </w:t>
      </w:r>
      <w:r w:rsidR="00A0237B" w:rsidRPr="004D1E25">
        <w:rPr>
          <w:sz w:val="20"/>
        </w:rPr>
        <w:t>parliament</w:t>
      </w:r>
      <w:r w:rsidR="00DD24F5" w:rsidRPr="004D1E25">
        <w:rPr>
          <w:sz w:val="20"/>
        </w:rPr>
        <w:t>’s rules of</w:t>
      </w:r>
      <w:r w:rsidR="00A0237B" w:rsidRPr="004D1E25">
        <w:rPr>
          <w:sz w:val="20"/>
        </w:rPr>
        <w:t xml:space="preserve"> procedure. </w:t>
      </w:r>
    </w:p>
    <w:p w14:paraId="2C43C460"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168A1D09"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D1543E" w14:textId="77777777" w:rsidR="00316174" w:rsidRPr="004D1E25" w:rsidRDefault="00316174">
            <w:pPr>
              <w:jc w:val="center"/>
              <w:rPr>
                <w:rFonts w:eastAsia="Calibri"/>
                <w:sz w:val="20"/>
                <w:szCs w:val="20"/>
              </w:rPr>
            </w:pPr>
            <w:r w:rsidRPr="004D1E25">
              <w:rPr>
                <w:sz w:val="20"/>
              </w:rPr>
              <w:lastRenderedPageBreak/>
              <w:t>Non-existent</w:t>
            </w:r>
          </w:p>
          <w:sdt>
            <w:sdtPr>
              <w:rPr>
                <w:rFonts w:eastAsia="Arimo"/>
                <w:sz w:val="20"/>
                <w:szCs w:val="20"/>
              </w:rPr>
              <w:id w:val="1504086588"/>
              <w14:checkbox>
                <w14:checked w14:val="0"/>
                <w14:checkedState w14:val="2612" w14:font="MS Gothic"/>
                <w14:uncheckedState w14:val="2610" w14:font="MS Gothic"/>
              </w14:checkbox>
            </w:sdtPr>
            <w:sdtEndPr/>
            <w:sdtContent>
              <w:p w14:paraId="7F999F4B"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80F91B"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1908886457"/>
              <w14:checkbox>
                <w14:checked w14:val="0"/>
                <w14:checkedState w14:val="2612" w14:font="MS Gothic"/>
                <w14:uncheckedState w14:val="2610" w14:font="MS Gothic"/>
              </w14:checkbox>
            </w:sdtPr>
            <w:sdtEndPr/>
            <w:sdtContent>
              <w:p w14:paraId="45E15A33"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4E24C0"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1164967483"/>
              <w14:checkbox>
                <w14:checked w14:val="0"/>
                <w14:checkedState w14:val="2612" w14:font="MS Gothic"/>
                <w14:uncheckedState w14:val="2610" w14:font="MS Gothic"/>
              </w14:checkbox>
            </w:sdtPr>
            <w:sdtEndPr/>
            <w:sdtContent>
              <w:p w14:paraId="5DE4CBDD"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6DCFB4"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2139908804"/>
              <w14:checkbox>
                <w14:checked w14:val="0"/>
                <w14:checkedState w14:val="2612" w14:font="MS Gothic"/>
                <w14:uncheckedState w14:val="2610" w14:font="MS Gothic"/>
              </w14:checkbox>
            </w:sdtPr>
            <w:sdtEndPr/>
            <w:sdtContent>
              <w:p w14:paraId="68C5EDE0"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43A124"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816839530"/>
              <w14:checkbox>
                <w14:checked w14:val="0"/>
                <w14:checkedState w14:val="2612" w14:font="MS Gothic"/>
                <w14:uncheckedState w14:val="2610" w14:font="MS Gothic"/>
              </w14:checkbox>
            </w:sdtPr>
            <w:sdtEndPr/>
            <w:sdtContent>
              <w:p w14:paraId="198991BC"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DA8A0DA"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2125647201"/>
              <w14:checkbox>
                <w14:checked w14:val="0"/>
                <w14:checkedState w14:val="2612" w14:font="MS Gothic"/>
                <w14:uncheckedState w14:val="2610" w14:font="MS Gothic"/>
              </w14:checkbox>
            </w:sdtPr>
            <w:sdtEndPr/>
            <w:sdtContent>
              <w:p w14:paraId="592FB6F1"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7840D0F9"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8A1CF"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53B45D3C" w14:textId="77777777" w:rsidR="00316174" w:rsidRPr="004D1E25" w:rsidRDefault="00316174">
            <w:pPr>
              <w:rPr>
                <w:rFonts w:eastAsia="Calibri"/>
                <w:color w:val="0000FF"/>
                <w:sz w:val="20"/>
                <w:szCs w:val="20"/>
              </w:rPr>
            </w:pPr>
          </w:p>
          <w:p w14:paraId="4969BB3C" w14:textId="77777777" w:rsidR="00316174" w:rsidRPr="004D1E25" w:rsidRDefault="00316174">
            <w:pPr>
              <w:rPr>
                <w:rFonts w:eastAsia="Calibri"/>
                <w:color w:val="0000FF"/>
                <w:sz w:val="20"/>
                <w:szCs w:val="20"/>
              </w:rPr>
            </w:pPr>
          </w:p>
        </w:tc>
      </w:tr>
    </w:tbl>
    <w:p w14:paraId="699DDB0A" w14:textId="77777777" w:rsidR="00316174" w:rsidRPr="004D1E25" w:rsidRDefault="00316174" w:rsidP="00316174">
      <w:pPr>
        <w:spacing w:line="240" w:lineRule="auto"/>
        <w:rPr>
          <w:sz w:val="20"/>
          <w:szCs w:val="20"/>
        </w:rPr>
      </w:pPr>
    </w:p>
    <w:p w14:paraId="15377CD7" w14:textId="5357F49D" w:rsidR="00316174" w:rsidRPr="004D1E25" w:rsidRDefault="00316174" w:rsidP="00F708A0">
      <w:pPr>
        <w:pStyle w:val="Heading4"/>
      </w:pPr>
      <w:bookmarkStart w:id="5" w:name="_heading=h.94s0cl1q346p"/>
      <w:bookmarkStart w:id="6" w:name="_heading=h.7nlp3gwehwoc"/>
      <w:bookmarkEnd w:id="5"/>
      <w:bookmarkEnd w:id="6"/>
      <w:r w:rsidRPr="004D1E25">
        <w:t xml:space="preserve">Assessment criterion </w:t>
      </w:r>
      <w:r w:rsidR="00A0237B" w:rsidRPr="004D1E25">
        <w:t>4</w:t>
      </w:r>
      <w:r w:rsidRPr="004D1E25">
        <w:t>: Practice</w:t>
      </w:r>
    </w:p>
    <w:p w14:paraId="0CBCF2A4" w14:textId="592F048C" w:rsidR="00316174" w:rsidRPr="004D1E25" w:rsidRDefault="002E0D3C" w:rsidP="00316174">
      <w:pPr>
        <w:pBdr>
          <w:top w:val="nil"/>
          <w:left w:val="nil"/>
          <w:bottom w:val="nil"/>
          <w:right w:val="nil"/>
          <w:between w:val="nil"/>
        </w:pBdr>
        <w:spacing w:line="240" w:lineRule="auto"/>
        <w:rPr>
          <w:color w:val="000000"/>
          <w:sz w:val="20"/>
          <w:szCs w:val="20"/>
        </w:rPr>
      </w:pPr>
      <w:r w:rsidRPr="004D1E25">
        <w:rPr>
          <w:color w:val="000000"/>
          <w:sz w:val="20"/>
        </w:rPr>
        <w:t>In practice, the</w:t>
      </w:r>
      <w:r w:rsidR="00316174" w:rsidRPr="004D1E25">
        <w:rPr>
          <w:color w:val="000000"/>
          <w:sz w:val="20"/>
        </w:rPr>
        <w:t xml:space="preserve"> procedure</w:t>
      </w:r>
      <w:r w:rsidRPr="004D1E25">
        <w:rPr>
          <w:color w:val="000000"/>
          <w:sz w:val="20"/>
        </w:rPr>
        <w:t>s</w:t>
      </w:r>
      <w:r w:rsidR="00316174" w:rsidRPr="004D1E25">
        <w:rPr>
          <w:color w:val="000000"/>
          <w:sz w:val="20"/>
        </w:rPr>
        <w:t xml:space="preserve"> for </w:t>
      </w:r>
      <w:r w:rsidRPr="004D1E25">
        <w:rPr>
          <w:sz w:val="20"/>
        </w:rPr>
        <w:t xml:space="preserve">electing the </w:t>
      </w:r>
      <w:r w:rsidRPr="004D1E25">
        <w:rPr>
          <w:color w:val="000000"/>
          <w:sz w:val="20"/>
        </w:rPr>
        <w:t xml:space="preserve">Head of State/Government, for holding </w:t>
      </w:r>
      <w:r w:rsidR="00316174" w:rsidRPr="004D1E25">
        <w:rPr>
          <w:color w:val="000000"/>
          <w:sz w:val="20"/>
        </w:rPr>
        <w:t>a vote of confidenc</w:t>
      </w:r>
      <w:r w:rsidRPr="004D1E25">
        <w:rPr>
          <w:color w:val="000000"/>
          <w:sz w:val="20"/>
        </w:rPr>
        <w:t xml:space="preserve">e </w:t>
      </w:r>
      <w:r w:rsidR="00316174" w:rsidRPr="004D1E25">
        <w:rPr>
          <w:color w:val="000000"/>
          <w:sz w:val="20"/>
        </w:rPr>
        <w:t>in</w:t>
      </w:r>
      <w:r w:rsidRPr="004D1E25">
        <w:rPr>
          <w:color w:val="000000"/>
          <w:sz w:val="20"/>
        </w:rPr>
        <w:t xml:space="preserve"> the executive</w:t>
      </w:r>
      <w:r w:rsidR="00316174" w:rsidRPr="004D1E25">
        <w:rPr>
          <w:color w:val="000000"/>
          <w:sz w:val="20"/>
        </w:rPr>
        <w:t xml:space="preserve">, </w:t>
      </w:r>
      <w:r w:rsidRPr="004D1E25">
        <w:rPr>
          <w:color w:val="000000"/>
          <w:sz w:val="20"/>
        </w:rPr>
        <w:t>and for censuring or</w:t>
      </w:r>
      <w:r w:rsidR="00316174" w:rsidRPr="004D1E25">
        <w:rPr>
          <w:color w:val="000000"/>
          <w:sz w:val="20"/>
        </w:rPr>
        <w:t xml:space="preserve"> impeaching </w:t>
      </w:r>
      <w:r w:rsidRPr="004D1E25">
        <w:rPr>
          <w:color w:val="000000"/>
          <w:sz w:val="20"/>
        </w:rPr>
        <w:t>the</w:t>
      </w:r>
      <w:r w:rsidR="00316174" w:rsidRPr="004D1E25">
        <w:rPr>
          <w:color w:val="000000"/>
          <w:sz w:val="20"/>
        </w:rPr>
        <w:t xml:space="preserve"> </w:t>
      </w:r>
      <w:r w:rsidR="007C2080" w:rsidRPr="004D1E25">
        <w:rPr>
          <w:color w:val="000000"/>
          <w:sz w:val="20"/>
        </w:rPr>
        <w:t>Head of State/Government</w:t>
      </w:r>
      <w:r w:rsidR="007C2080" w:rsidRPr="004D1E25" w:rsidDel="00A27448">
        <w:rPr>
          <w:color w:val="000000"/>
          <w:sz w:val="20"/>
        </w:rPr>
        <w:t xml:space="preserve"> </w:t>
      </w:r>
      <w:r w:rsidR="007C2080" w:rsidRPr="004D1E25">
        <w:rPr>
          <w:color w:val="000000"/>
          <w:sz w:val="20"/>
        </w:rPr>
        <w:t>and/</w:t>
      </w:r>
      <w:r w:rsidR="00316174" w:rsidRPr="004D1E25">
        <w:rPr>
          <w:color w:val="000000"/>
          <w:sz w:val="20"/>
        </w:rPr>
        <w:t xml:space="preserve">or </w:t>
      </w:r>
      <w:r w:rsidRPr="004D1E25">
        <w:rPr>
          <w:color w:val="000000"/>
          <w:sz w:val="20"/>
        </w:rPr>
        <w:t>ministers</w:t>
      </w:r>
      <w:r w:rsidR="00316174" w:rsidRPr="004D1E25">
        <w:rPr>
          <w:color w:val="000000"/>
          <w:sz w:val="20"/>
        </w:rPr>
        <w:t xml:space="preserve"> </w:t>
      </w:r>
      <w:r w:rsidRPr="004D1E25">
        <w:rPr>
          <w:color w:val="000000"/>
          <w:sz w:val="20"/>
        </w:rPr>
        <w:t xml:space="preserve">are applied consistently and in accordance with the </w:t>
      </w:r>
      <w:r w:rsidR="00316174" w:rsidRPr="004D1E25">
        <w:rPr>
          <w:color w:val="000000"/>
          <w:sz w:val="20"/>
        </w:rPr>
        <w:t xml:space="preserve">relevant </w:t>
      </w:r>
      <w:r w:rsidRPr="004D1E25">
        <w:rPr>
          <w:color w:val="000000"/>
          <w:sz w:val="20"/>
        </w:rPr>
        <w:t xml:space="preserve">provisions of the </w:t>
      </w:r>
      <w:r w:rsidRPr="004D1E25">
        <w:rPr>
          <w:sz w:val="20"/>
        </w:rPr>
        <w:t>constitution and other aspects of the legal framework</w:t>
      </w:r>
      <w:r w:rsidR="00316174" w:rsidRPr="004D1E25">
        <w:rPr>
          <w:color w:val="000000"/>
          <w:sz w:val="20"/>
        </w:rPr>
        <w:t xml:space="preserve">. </w:t>
      </w:r>
    </w:p>
    <w:p w14:paraId="47B52956" w14:textId="77777777" w:rsidR="00316174" w:rsidRPr="004D1E25" w:rsidRDefault="00316174" w:rsidP="00316174">
      <w:pPr>
        <w:pBdr>
          <w:top w:val="nil"/>
          <w:left w:val="nil"/>
          <w:bottom w:val="nil"/>
          <w:right w:val="nil"/>
          <w:between w:val="nil"/>
        </w:pBdr>
        <w:spacing w:line="240" w:lineRule="auto"/>
        <w:rPr>
          <w:color w:val="000000"/>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316174" w:rsidRPr="004D1E25" w14:paraId="0998F41B"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BFFA515"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229296320"/>
              <w14:checkbox>
                <w14:checked w14:val="0"/>
                <w14:checkedState w14:val="2612" w14:font="MS Gothic"/>
                <w14:uncheckedState w14:val="2610" w14:font="MS Gothic"/>
              </w14:checkbox>
            </w:sdtPr>
            <w:sdtEndPr/>
            <w:sdtContent>
              <w:p w14:paraId="696CCC20"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DFDBFE"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1938752754"/>
              <w14:checkbox>
                <w14:checked w14:val="0"/>
                <w14:checkedState w14:val="2612" w14:font="MS Gothic"/>
                <w14:uncheckedState w14:val="2610" w14:font="MS Gothic"/>
              </w14:checkbox>
            </w:sdtPr>
            <w:sdtEndPr/>
            <w:sdtContent>
              <w:p w14:paraId="6007561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7FBB9B"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1489477965"/>
              <w14:checkbox>
                <w14:checked w14:val="0"/>
                <w14:checkedState w14:val="2612" w14:font="MS Gothic"/>
                <w14:uncheckedState w14:val="2610" w14:font="MS Gothic"/>
              </w14:checkbox>
            </w:sdtPr>
            <w:sdtEndPr/>
            <w:sdtContent>
              <w:p w14:paraId="034CE2B5"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A1F27A"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103385100"/>
              <w14:checkbox>
                <w14:checked w14:val="0"/>
                <w14:checkedState w14:val="2612" w14:font="MS Gothic"/>
                <w14:uncheckedState w14:val="2610" w14:font="MS Gothic"/>
              </w14:checkbox>
            </w:sdtPr>
            <w:sdtEndPr/>
            <w:sdtContent>
              <w:p w14:paraId="5ADFF90E"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626A8C"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656224636"/>
              <w14:checkbox>
                <w14:checked w14:val="0"/>
                <w14:checkedState w14:val="2612" w14:font="MS Gothic"/>
                <w14:uncheckedState w14:val="2610" w14:font="MS Gothic"/>
              </w14:checkbox>
            </w:sdtPr>
            <w:sdtEndPr/>
            <w:sdtContent>
              <w:p w14:paraId="239E5C3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D459922"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116806227"/>
              <w14:checkbox>
                <w14:checked w14:val="0"/>
                <w14:checkedState w14:val="2612" w14:font="MS Gothic"/>
                <w14:uncheckedState w14:val="2610" w14:font="MS Gothic"/>
              </w14:checkbox>
            </w:sdtPr>
            <w:sdtEndPr/>
            <w:sdtContent>
              <w:p w14:paraId="42106253"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59B68379"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95D24"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6CD703CB" w14:textId="77777777" w:rsidR="00316174" w:rsidRPr="004D1E25" w:rsidRDefault="00316174">
            <w:pPr>
              <w:rPr>
                <w:rFonts w:eastAsia="Calibri"/>
                <w:color w:val="0000FF"/>
                <w:sz w:val="20"/>
                <w:szCs w:val="20"/>
              </w:rPr>
            </w:pPr>
          </w:p>
          <w:p w14:paraId="0FB97B29" w14:textId="77777777" w:rsidR="00316174" w:rsidRPr="004D1E25" w:rsidRDefault="00316174">
            <w:pPr>
              <w:rPr>
                <w:rFonts w:eastAsia="Calibri"/>
                <w:color w:val="0000FF"/>
                <w:sz w:val="20"/>
                <w:szCs w:val="20"/>
              </w:rPr>
            </w:pPr>
          </w:p>
        </w:tc>
      </w:tr>
    </w:tbl>
    <w:p w14:paraId="49DE9FE9" w14:textId="77777777" w:rsidR="00316174" w:rsidRPr="004D1E25" w:rsidRDefault="00316174" w:rsidP="00BE0B43">
      <w:pPr>
        <w:pStyle w:val="section-title"/>
      </w:pPr>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316174" w:rsidRPr="004D1E25" w14:paraId="0C4CCDEA"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CA97725" w14:textId="02228873" w:rsidR="00316174" w:rsidRPr="004D1E25" w:rsidRDefault="00316174">
            <w:pPr>
              <w:rPr>
                <w:rFonts w:cs="Arial"/>
                <w:sz w:val="20"/>
                <w:szCs w:val="20"/>
              </w:rPr>
            </w:pPr>
            <w:r w:rsidRPr="004D1E25">
              <w:rPr>
                <w:i/>
                <w:color w:val="000000"/>
                <w:sz w:val="20"/>
                <w:shd w:val="clear" w:color="auto" w:fill="FFFFFF"/>
              </w:rPr>
              <w:t>Use this space to note down recommendations and ideas for strengthening rules and practice in this area.</w:t>
            </w:r>
          </w:p>
        </w:tc>
      </w:tr>
    </w:tbl>
    <w:p w14:paraId="79844D11" w14:textId="77777777" w:rsidR="00316174" w:rsidRPr="004D1E25" w:rsidRDefault="00316174" w:rsidP="00316174">
      <w:pPr>
        <w:rPr>
          <w:rFonts w:cstheme="minorBidi"/>
          <w:sz w:val="20"/>
          <w:lang w:val="en-US" w:eastAsia="en-US"/>
        </w:rPr>
      </w:pPr>
    </w:p>
    <w:p w14:paraId="638D74D1" w14:textId="77777777" w:rsidR="00316174" w:rsidRPr="004D1E25" w:rsidRDefault="00316174" w:rsidP="00316174">
      <w:pPr>
        <w:spacing w:line="240" w:lineRule="auto"/>
        <w:rPr>
          <w:sz w:val="24"/>
          <w:szCs w:val="24"/>
        </w:rPr>
      </w:pPr>
    </w:p>
    <w:p w14:paraId="6599ABB1" w14:textId="77777777" w:rsidR="00316174" w:rsidRPr="004D1E25" w:rsidRDefault="00316174" w:rsidP="00316174">
      <w:pPr>
        <w:spacing w:line="240" w:lineRule="auto"/>
        <w:rPr>
          <w:sz w:val="24"/>
          <w:szCs w:val="24"/>
        </w:rPr>
      </w:pPr>
    </w:p>
    <w:p w14:paraId="2ED503D6" w14:textId="77777777" w:rsidR="00316174" w:rsidRPr="004D1E25" w:rsidRDefault="00316174" w:rsidP="00316174">
      <w:pPr>
        <w:spacing w:line="240" w:lineRule="auto"/>
        <w:rPr>
          <w:sz w:val="24"/>
          <w:szCs w:val="24"/>
        </w:rPr>
      </w:pPr>
    </w:p>
    <w:p w14:paraId="3D00F70B" w14:textId="77777777" w:rsidR="00316174" w:rsidRPr="004D1E25" w:rsidRDefault="00316174" w:rsidP="00316174">
      <w:pPr>
        <w:spacing w:line="240" w:lineRule="auto"/>
        <w:rPr>
          <w:sz w:val="24"/>
          <w:szCs w:val="24"/>
        </w:rPr>
      </w:pPr>
    </w:p>
    <w:p w14:paraId="691233B7" w14:textId="77777777" w:rsidR="00316174" w:rsidRPr="004D1E25" w:rsidRDefault="00316174" w:rsidP="00316174">
      <w:pPr>
        <w:keepNext/>
        <w:keepLines/>
        <w:spacing w:line="240" w:lineRule="auto"/>
        <w:rPr>
          <w:rFonts w:eastAsia="Calibri"/>
          <w:b/>
          <w:color w:val="005F9A"/>
          <w:sz w:val="24"/>
          <w:szCs w:val="24"/>
        </w:rPr>
      </w:pPr>
      <w:r w:rsidRPr="004D1E25">
        <w:br w:type="page"/>
      </w:r>
    </w:p>
    <w:p w14:paraId="7A56E1B2" w14:textId="657CB494" w:rsidR="00316174" w:rsidRPr="004D1E25" w:rsidRDefault="00316174" w:rsidP="000D3A75">
      <w:pPr>
        <w:pStyle w:val="Heading3"/>
      </w:pPr>
      <w:bookmarkStart w:id="7" w:name="_heading=h.hwxrcuaxskdp"/>
      <w:bookmarkEnd w:id="7"/>
      <w:r w:rsidRPr="004D1E25">
        <w:lastRenderedPageBreak/>
        <w:t xml:space="preserve">Dimension 1.7.2: </w:t>
      </w:r>
      <w:r w:rsidR="000D3A75" w:rsidRPr="004D1E25">
        <w:t>A</w:t>
      </w:r>
      <w:r w:rsidRPr="004D1E25">
        <w:t xml:space="preserve">ccess to information from </w:t>
      </w:r>
      <w:r w:rsidR="000D3A75" w:rsidRPr="004D1E25">
        <w:t>the executive</w:t>
      </w:r>
    </w:p>
    <w:tbl>
      <w:tblPr>
        <w:tblStyle w:val="TableGrid"/>
        <w:tblW w:w="0" w:type="auto"/>
        <w:shd w:val="clear" w:color="auto" w:fill="EEEEEE"/>
        <w:tblLook w:val="04A0" w:firstRow="1" w:lastRow="0" w:firstColumn="1" w:lastColumn="0" w:noHBand="0" w:noVBand="1"/>
      </w:tblPr>
      <w:tblGrid>
        <w:gridCol w:w="9120"/>
      </w:tblGrid>
      <w:tr w:rsidR="00316174" w:rsidRPr="004D1E25" w14:paraId="1FC542A4" w14:textId="77777777" w:rsidTr="00316174">
        <w:tc>
          <w:tcPr>
            <w:tcW w:w="9350" w:type="dxa"/>
            <w:shd w:val="clear" w:color="auto" w:fill="EEEEEE"/>
          </w:tcPr>
          <w:p w14:paraId="721D7148" w14:textId="7C28871A" w:rsidR="00316174" w:rsidRPr="004D1E25" w:rsidRDefault="00316174" w:rsidP="00316174">
            <w:pPr>
              <w:rPr>
                <w:sz w:val="20"/>
                <w:szCs w:val="20"/>
              </w:rPr>
            </w:pPr>
            <w:r w:rsidRPr="004D1E25">
              <w:rPr>
                <w:sz w:val="20"/>
              </w:rPr>
              <w:t>This dimension is part of:</w:t>
            </w:r>
          </w:p>
          <w:p w14:paraId="6E8FCEAA" w14:textId="77777777" w:rsidR="00316174" w:rsidRPr="004D1E25" w:rsidRDefault="00316174" w:rsidP="00316174">
            <w:pPr>
              <w:pStyle w:val="ListParagraph"/>
              <w:numPr>
                <w:ilvl w:val="0"/>
                <w:numId w:val="38"/>
              </w:numPr>
              <w:rPr>
                <w:sz w:val="20"/>
                <w:szCs w:val="20"/>
              </w:rPr>
            </w:pPr>
            <w:r w:rsidRPr="004D1E25">
              <w:rPr>
                <w:sz w:val="20"/>
              </w:rPr>
              <w:t>Indicator 1.7: Oversight</w:t>
            </w:r>
          </w:p>
          <w:p w14:paraId="588274BC" w14:textId="081ACA97" w:rsidR="00316174" w:rsidRPr="004D1E25" w:rsidRDefault="000D3A75" w:rsidP="00316174">
            <w:pPr>
              <w:pStyle w:val="ListParagraph"/>
              <w:numPr>
                <w:ilvl w:val="0"/>
                <w:numId w:val="8"/>
              </w:numPr>
            </w:pPr>
            <w:r w:rsidRPr="004D1E25">
              <w:rPr>
                <w:sz w:val="20"/>
              </w:rPr>
              <w:t>Target 1: Effective parliament</w:t>
            </w:r>
          </w:p>
        </w:tc>
      </w:tr>
    </w:tbl>
    <w:p w14:paraId="6D9A4818" w14:textId="77777777" w:rsidR="00316174" w:rsidRPr="004D1E25" w:rsidRDefault="00316174" w:rsidP="00BE0B43">
      <w:pPr>
        <w:pStyle w:val="section-title"/>
      </w:pPr>
      <w:r w:rsidRPr="004D1E25">
        <w:t>About this dimension</w:t>
      </w:r>
    </w:p>
    <w:p w14:paraId="52CCBB9A" w14:textId="402D72EC" w:rsidR="00316174" w:rsidRPr="004D1E25" w:rsidRDefault="00316174" w:rsidP="00316174">
      <w:pPr>
        <w:spacing w:line="240" w:lineRule="auto"/>
        <w:rPr>
          <w:sz w:val="20"/>
          <w:szCs w:val="20"/>
        </w:rPr>
      </w:pPr>
      <w:r w:rsidRPr="004D1E25">
        <w:rPr>
          <w:sz w:val="20"/>
        </w:rPr>
        <w:t xml:space="preserve">This dimension </w:t>
      </w:r>
      <w:r w:rsidR="005C4DB9" w:rsidRPr="004D1E25">
        <w:rPr>
          <w:sz w:val="20"/>
        </w:rPr>
        <w:t xml:space="preserve">concerns </w:t>
      </w:r>
      <w:r w:rsidR="00915F82" w:rsidRPr="004D1E25">
        <w:rPr>
          <w:sz w:val="20"/>
        </w:rPr>
        <w:t xml:space="preserve">the </w:t>
      </w:r>
      <w:r w:rsidR="00C4298B" w:rsidRPr="004D1E25">
        <w:rPr>
          <w:sz w:val="20"/>
        </w:rPr>
        <w:t xml:space="preserve">legal </w:t>
      </w:r>
      <w:r w:rsidR="00AE0C74" w:rsidRPr="004D1E25">
        <w:rPr>
          <w:sz w:val="20"/>
        </w:rPr>
        <w:t>authority</w:t>
      </w:r>
      <w:r w:rsidR="00915F82" w:rsidRPr="004D1E25">
        <w:rPr>
          <w:sz w:val="20"/>
        </w:rPr>
        <w:t xml:space="preserve"> of </w:t>
      </w:r>
      <w:r w:rsidR="007F10F8" w:rsidRPr="004D1E25">
        <w:rPr>
          <w:sz w:val="20"/>
        </w:rPr>
        <w:t xml:space="preserve">parliament, parliamentary </w:t>
      </w:r>
      <w:proofErr w:type="gramStart"/>
      <w:r w:rsidR="00915F82" w:rsidRPr="004D1E25">
        <w:rPr>
          <w:sz w:val="20"/>
        </w:rPr>
        <w:t>committees</w:t>
      </w:r>
      <w:proofErr w:type="gramEnd"/>
      <w:r w:rsidR="005C4DB9" w:rsidRPr="004D1E25">
        <w:rPr>
          <w:sz w:val="20"/>
        </w:rPr>
        <w:t xml:space="preserve"> </w:t>
      </w:r>
      <w:r w:rsidR="007F10F8" w:rsidRPr="004D1E25">
        <w:rPr>
          <w:sz w:val="20"/>
        </w:rPr>
        <w:t xml:space="preserve">and individuals MPs </w:t>
      </w:r>
      <w:r w:rsidR="005C4DB9" w:rsidRPr="004D1E25">
        <w:rPr>
          <w:sz w:val="20"/>
        </w:rPr>
        <w:t xml:space="preserve">to </w:t>
      </w:r>
      <w:r w:rsidRPr="004D1E25">
        <w:rPr>
          <w:sz w:val="20"/>
        </w:rPr>
        <w:t>obtain information from the executive</w:t>
      </w:r>
      <w:r w:rsidR="005C4DB9" w:rsidRPr="004D1E25">
        <w:rPr>
          <w:sz w:val="20"/>
        </w:rPr>
        <w:t xml:space="preserve"> </w:t>
      </w:r>
      <w:r w:rsidR="007F10F8" w:rsidRPr="004D1E25">
        <w:rPr>
          <w:sz w:val="20"/>
        </w:rPr>
        <w:t xml:space="preserve">as part of </w:t>
      </w:r>
      <w:r w:rsidR="00915F82" w:rsidRPr="004D1E25">
        <w:rPr>
          <w:sz w:val="20"/>
        </w:rPr>
        <w:t>parliament’s</w:t>
      </w:r>
      <w:r w:rsidR="005C4DB9" w:rsidRPr="004D1E25">
        <w:rPr>
          <w:sz w:val="20"/>
        </w:rPr>
        <w:t xml:space="preserve"> oversight duties</w:t>
      </w:r>
      <w:r w:rsidRPr="004D1E25">
        <w:rPr>
          <w:sz w:val="20"/>
        </w:rPr>
        <w:t>.</w:t>
      </w:r>
    </w:p>
    <w:p w14:paraId="1345D897" w14:textId="77777777" w:rsidR="00316174" w:rsidRPr="004D1E25" w:rsidRDefault="00316174" w:rsidP="00316174">
      <w:pPr>
        <w:spacing w:line="240" w:lineRule="auto"/>
        <w:rPr>
          <w:sz w:val="20"/>
          <w:szCs w:val="20"/>
        </w:rPr>
      </w:pPr>
    </w:p>
    <w:p w14:paraId="14CF6F58" w14:textId="074DD9F2" w:rsidR="007F10F8" w:rsidRPr="004D1E25" w:rsidRDefault="00D12BF1" w:rsidP="00316174">
      <w:pPr>
        <w:spacing w:line="240" w:lineRule="auto"/>
        <w:rPr>
          <w:sz w:val="20"/>
        </w:rPr>
      </w:pPr>
      <w:r w:rsidRPr="004D1E25">
        <w:rPr>
          <w:sz w:val="20"/>
        </w:rPr>
        <w:t>The legal framework and/or p</w:t>
      </w:r>
      <w:r w:rsidR="00316174" w:rsidRPr="004D1E25">
        <w:rPr>
          <w:sz w:val="20"/>
        </w:rPr>
        <w:t>arliament</w:t>
      </w:r>
      <w:r w:rsidR="00C4298B" w:rsidRPr="004D1E25">
        <w:rPr>
          <w:sz w:val="20"/>
        </w:rPr>
        <w:t>’s</w:t>
      </w:r>
      <w:r w:rsidR="00316174" w:rsidRPr="004D1E25">
        <w:rPr>
          <w:sz w:val="20"/>
        </w:rPr>
        <w:t xml:space="preserve"> </w:t>
      </w:r>
      <w:r w:rsidR="00B4665B" w:rsidRPr="004D1E25">
        <w:rPr>
          <w:sz w:val="20"/>
        </w:rPr>
        <w:t xml:space="preserve">rules of procedure should </w:t>
      </w:r>
      <w:r w:rsidR="00316174" w:rsidRPr="004D1E25">
        <w:rPr>
          <w:sz w:val="20"/>
        </w:rPr>
        <w:t>establish clear and effective procedures</w:t>
      </w:r>
      <w:r w:rsidRPr="004D1E25">
        <w:rPr>
          <w:sz w:val="20"/>
        </w:rPr>
        <w:t xml:space="preserve"> and specific timelines</w:t>
      </w:r>
      <w:r w:rsidR="00316174" w:rsidRPr="004D1E25">
        <w:rPr>
          <w:sz w:val="20"/>
        </w:rPr>
        <w:t xml:space="preserve"> for obtaining information from the executive</w:t>
      </w:r>
      <w:r w:rsidRPr="004D1E25">
        <w:rPr>
          <w:sz w:val="20"/>
        </w:rPr>
        <w:t xml:space="preserve">, including </w:t>
      </w:r>
      <w:r w:rsidR="007F10F8" w:rsidRPr="004D1E25">
        <w:rPr>
          <w:sz w:val="20"/>
        </w:rPr>
        <w:t>through mechanisms such as:</w:t>
      </w:r>
    </w:p>
    <w:p w14:paraId="7B88AD53" w14:textId="77777777" w:rsidR="007F10F8" w:rsidRPr="004D1E25" w:rsidRDefault="00D12BF1" w:rsidP="004D1E25">
      <w:pPr>
        <w:pStyle w:val="ListParagraph"/>
        <w:numPr>
          <w:ilvl w:val="0"/>
          <w:numId w:val="42"/>
        </w:numPr>
        <w:spacing w:line="240" w:lineRule="auto"/>
        <w:rPr>
          <w:sz w:val="20"/>
        </w:rPr>
      </w:pPr>
      <w:r w:rsidRPr="004D1E25">
        <w:rPr>
          <w:sz w:val="20"/>
        </w:rPr>
        <w:t xml:space="preserve">question time in the plenary, </w:t>
      </w:r>
    </w:p>
    <w:p w14:paraId="172C417B" w14:textId="77777777" w:rsidR="007F10F8" w:rsidRPr="004D1E25" w:rsidRDefault="00D12BF1" w:rsidP="004D1E25">
      <w:pPr>
        <w:pStyle w:val="ListParagraph"/>
        <w:numPr>
          <w:ilvl w:val="0"/>
          <w:numId w:val="42"/>
        </w:numPr>
        <w:spacing w:line="240" w:lineRule="auto"/>
        <w:rPr>
          <w:sz w:val="20"/>
        </w:rPr>
      </w:pPr>
      <w:r w:rsidRPr="004D1E25">
        <w:rPr>
          <w:sz w:val="20"/>
        </w:rPr>
        <w:t>the provision of information to parliamentary committees or of written responses to individual MPs</w:t>
      </w:r>
    </w:p>
    <w:p w14:paraId="4C670F4B" w14:textId="6C57FEC9" w:rsidR="00BE0B43" w:rsidRPr="004D1E25" w:rsidRDefault="00D12BF1" w:rsidP="007F10F8">
      <w:pPr>
        <w:pStyle w:val="ListParagraph"/>
        <w:numPr>
          <w:ilvl w:val="0"/>
          <w:numId w:val="42"/>
        </w:numPr>
        <w:spacing w:line="240" w:lineRule="auto"/>
        <w:rPr>
          <w:sz w:val="20"/>
        </w:rPr>
      </w:pPr>
      <w:r w:rsidRPr="004D1E25">
        <w:rPr>
          <w:sz w:val="20"/>
        </w:rPr>
        <w:t xml:space="preserve">the </w:t>
      </w:r>
      <w:r w:rsidR="00316174" w:rsidRPr="004D1E25">
        <w:rPr>
          <w:sz w:val="20"/>
        </w:rPr>
        <w:t>submi</w:t>
      </w:r>
      <w:r w:rsidRPr="004D1E25">
        <w:rPr>
          <w:sz w:val="20"/>
        </w:rPr>
        <w:t>ssion</w:t>
      </w:r>
      <w:r w:rsidR="00854B56" w:rsidRPr="004D1E25">
        <w:rPr>
          <w:sz w:val="20"/>
        </w:rPr>
        <w:t xml:space="preserve"> of</w:t>
      </w:r>
      <w:r w:rsidR="00316174" w:rsidRPr="004D1E25">
        <w:rPr>
          <w:sz w:val="20"/>
        </w:rPr>
        <w:t xml:space="preserve"> questions or letters to the </w:t>
      </w:r>
      <w:r w:rsidR="002665EF" w:rsidRPr="004D1E25">
        <w:rPr>
          <w:sz w:val="20"/>
        </w:rPr>
        <w:t>executive</w:t>
      </w:r>
    </w:p>
    <w:p w14:paraId="6ED01E5D" w14:textId="06D65BA3" w:rsidR="007F10F8" w:rsidRPr="004D1E25" w:rsidRDefault="00BE0B43" w:rsidP="004D1E25">
      <w:pPr>
        <w:pStyle w:val="ListParagraph"/>
        <w:numPr>
          <w:ilvl w:val="0"/>
          <w:numId w:val="42"/>
        </w:numPr>
        <w:spacing w:line="240" w:lineRule="auto"/>
        <w:rPr>
          <w:sz w:val="20"/>
        </w:rPr>
      </w:pPr>
      <w:r w:rsidRPr="004D1E25">
        <w:rPr>
          <w:sz w:val="20"/>
        </w:rPr>
        <w:t>fact-finding visits to government institutions and other sites for oversight purposes</w:t>
      </w:r>
      <w:r w:rsidR="00E435B3" w:rsidRPr="004D1E25">
        <w:rPr>
          <w:sz w:val="20"/>
        </w:rPr>
        <w:t>.</w:t>
      </w:r>
      <w:r w:rsidR="00316174" w:rsidRPr="004D1E25">
        <w:rPr>
          <w:sz w:val="20"/>
        </w:rPr>
        <w:t xml:space="preserve"> </w:t>
      </w:r>
    </w:p>
    <w:p w14:paraId="393BB2F0" w14:textId="77777777" w:rsidR="007F10F8" w:rsidRPr="004D1E25" w:rsidRDefault="007F10F8" w:rsidP="00316174">
      <w:pPr>
        <w:spacing w:line="240" w:lineRule="auto"/>
        <w:rPr>
          <w:sz w:val="20"/>
        </w:rPr>
      </w:pPr>
    </w:p>
    <w:p w14:paraId="34B2BE38" w14:textId="1AC37CE9" w:rsidR="00316174" w:rsidRPr="004D1E25" w:rsidRDefault="00B4665B" w:rsidP="00316174">
      <w:pPr>
        <w:spacing w:line="240" w:lineRule="auto"/>
        <w:rPr>
          <w:sz w:val="20"/>
          <w:szCs w:val="20"/>
        </w:rPr>
      </w:pPr>
      <w:r w:rsidRPr="004D1E25">
        <w:rPr>
          <w:sz w:val="20"/>
        </w:rPr>
        <w:t xml:space="preserve">In some cases, the legal framework </w:t>
      </w:r>
      <w:r w:rsidR="00316174" w:rsidRPr="004D1E25">
        <w:rPr>
          <w:sz w:val="20"/>
        </w:rPr>
        <w:t>may prescribe rules that limit access to classified information, such as state secrets from</w:t>
      </w:r>
      <w:r w:rsidRPr="004D1E25">
        <w:rPr>
          <w:sz w:val="20"/>
        </w:rPr>
        <w:t xml:space="preserve"> the</w:t>
      </w:r>
      <w:r w:rsidR="00316174" w:rsidRPr="004D1E25">
        <w:rPr>
          <w:sz w:val="20"/>
        </w:rPr>
        <w:t xml:space="preserve"> military, </w:t>
      </w:r>
      <w:proofErr w:type="gramStart"/>
      <w:r w:rsidR="00316174" w:rsidRPr="004D1E25">
        <w:rPr>
          <w:sz w:val="20"/>
        </w:rPr>
        <w:t>security</w:t>
      </w:r>
      <w:proofErr w:type="gramEnd"/>
      <w:r w:rsidR="00316174" w:rsidRPr="004D1E25">
        <w:rPr>
          <w:sz w:val="20"/>
        </w:rPr>
        <w:t xml:space="preserve"> and intelligence services. In these cases, requests for classified information may be limited to a special committee or to individual </w:t>
      </w:r>
      <w:r w:rsidRPr="004D1E25">
        <w:rPr>
          <w:sz w:val="20"/>
        </w:rPr>
        <w:t>MPs</w:t>
      </w:r>
      <w:r w:rsidR="00316174" w:rsidRPr="004D1E25">
        <w:rPr>
          <w:sz w:val="20"/>
        </w:rPr>
        <w:t xml:space="preserve"> </w:t>
      </w:r>
      <w:r w:rsidRPr="004D1E25">
        <w:rPr>
          <w:sz w:val="20"/>
        </w:rPr>
        <w:t xml:space="preserve">who have </w:t>
      </w:r>
      <w:r w:rsidR="00316174" w:rsidRPr="004D1E25">
        <w:rPr>
          <w:sz w:val="20"/>
        </w:rPr>
        <w:t xml:space="preserve">the necessary security clearances or authority to oversee these areas. </w:t>
      </w:r>
      <w:r w:rsidRPr="004D1E25">
        <w:rPr>
          <w:sz w:val="20"/>
        </w:rPr>
        <w:t>Any such limitations</w:t>
      </w:r>
      <w:r w:rsidR="00316174" w:rsidRPr="004D1E25">
        <w:rPr>
          <w:sz w:val="20"/>
        </w:rPr>
        <w:t xml:space="preserve"> should be precisely defined by law.</w:t>
      </w:r>
    </w:p>
    <w:p w14:paraId="48382F6D" w14:textId="77777777" w:rsidR="00316174" w:rsidRPr="004D1E25" w:rsidRDefault="00316174" w:rsidP="00316174">
      <w:pPr>
        <w:spacing w:line="240" w:lineRule="auto"/>
        <w:rPr>
          <w:sz w:val="20"/>
          <w:szCs w:val="20"/>
        </w:rPr>
      </w:pPr>
    </w:p>
    <w:p w14:paraId="2E805492" w14:textId="61766B76" w:rsidR="00316174" w:rsidRPr="004D1E25" w:rsidRDefault="00316174" w:rsidP="00316174">
      <w:pPr>
        <w:spacing w:line="240" w:lineRule="auto"/>
        <w:rPr>
          <w:sz w:val="20"/>
          <w:szCs w:val="20"/>
        </w:rPr>
      </w:pPr>
      <w:r w:rsidRPr="004D1E25">
        <w:rPr>
          <w:sz w:val="20"/>
        </w:rPr>
        <w:t xml:space="preserve">In </w:t>
      </w:r>
      <w:r w:rsidR="0077748A" w:rsidRPr="004D1E25">
        <w:rPr>
          <w:sz w:val="20"/>
        </w:rPr>
        <w:t xml:space="preserve">some </w:t>
      </w:r>
      <w:r w:rsidRPr="004D1E25">
        <w:rPr>
          <w:sz w:val="20"/>
        </w:rPr>
        <w:t>systems, the failure of a minister to provide</w:t>
      </w:r>
      <w:r w:rsidR="0077748A" w:rsidRPr="004D1E25">
        <w:rPr>
          <w:sz w:val="20"/>
        </w:rPr>
        <w:t xml:space="preserve"> </w:t>
      </w:r>
      <w:r w:rsidRPr="004D1E25">
        <w:rPr>
          <w:sz w:val="20"/>
        </w:rPr>
        <w:t xml:space="preserve">information </w:t>
      </w:r>
      <w:r w:rsidR="0077748A" w:rsidRPr="004D1E25">
        <w:rPr>
          <w:sz w:val="20"/>
        </w:rPr>
        <w:t>when requested by</w:t>
      </w:r>
      <w:r w:rsidRPr="004D1E25">
        <w:rPr>
          <w:sz w:val="20"/>
        </w:rPr>
        <w:t xml:space="preserve"> parliament </w:t>
      </w:r>
      <w:r w:rsidR="0077748A" w:rsidRPr="004D1E25">
        <w:rPr>
          <w:sz w:val="20"/>
        </w:rPr>
        <w:t>may constitute</w:t>
      </w:r>
      <w:r w:rsidRPr="004D1E25">
        <w:rPr>
          <w:sz w:val="20"/>
        </w:rPr>
        <w:t xml:space="preserve"> grounds for censure or </w:t>
      </w:r>
      <w:proofErr w:type="gramStart"/>
      <w:r w:rsidRPr="004D1E25">
        <w:rPr>
          <w:sz w:val="20"/>
        </w:rPr>
        <w:t>impeachment</w:t>
      </w:r>
      <w:r w:rsidR="0077748A" w:rsidRPr="004D1E25">
        <w:rPr>
          <w:sz w:val="20"/>
        </w:rPr>
        <w:t xml:space="preserve">, </w:t>
      </w:r>
      <w:r w:rsidRPr="004D1E25">
        <w:rPr>
          <w:sz w:val="20"/>
        </w:rPr>
        <w:t>or</w:t>
      </w:r>
      <w:proofErr w:type="gramEnd"/>
      <w:r w:rsidRPr="004D1E25">
        <w:rPr>
          <w:sz w:val="20"/>
        </w:rPr>
        <w:t xml:space="preserve"> </w:t>
      </w:r>
      <w:r w:rsidR="0077748A" w:rsidRPr="004D1E25">
        <w:rPr>
          <w:sz w:val="20"/>
        </w:rPr>
        <w:t>be considered a</w:t>
      </w:r>
      <w:r w:rsidRPr="004D1E25">
        <w:rPr>
          <w:sz w:val="20"/>
        </w:rPr>
        <w:t xml:space="preserve"> breach of privilege.</w:t>
      </w:r>
    </w:p>
    <w:p w14:paraId="0C393511" w14:textId="77777777" w:rsidR="00316174" w:rsidRPr="004D1E25" w:rsidRDefault="00316174" w:rsidP="00BE0B43">
      <w:pPr>
        <w:pStyle w:val="section-title"/>
      </w:pPr>
      <w:r w:rsidRPr="004D1E25">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16174" w:rsidRPr="004D1E25" w14:paraId="5D8108FC"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9B5805B" w14:textId="7247FB74" w:rsidR="00316174" w:rsidRPr="004D1E25" w:rsidRDefault="00316174" w:rsidP="00316174">
            <w:pPr>
              <w:spacing w:line="240" w:lineRule="auto"/>
              <w:rPr>
                <w:i/>
                <w:sz w:val="20"/>
                <w:szCs w:val="20"/>
              </w:rPr>
            </w:pPr>
            <w:r w:rsidRPr="004D1E25">
              <w:rPr>
                <w:i/>
                <w:sz w:val="20"/>
              </w:rPr>
              <w:t xml:space="preserve">Based on a global comparative analysis, an aspiring goal for parliaments </w:t>
            </w:r>
            <w:proofErr w:type="gramStart"/>
            <w:r w:rsidRPr="004D1E25">
              <w:rPr>
                <w:i/>
                <w:sz w:val="20"/>
              </w:rPr>
              <w:t>in the area of</w:t>
            </w:r>
            <w:proofErr w:type="gramEnd"/>
            <w:r w:rsidRPr="004D1E25">
              <w:rPr>
                <w:i/>
                <w:sz w:val="20"/>
              </w:rPr>
              <w:t xml:space="preserve"> </w:t>
            </w:r>
            <w:r w:rsidR="00BC318F" w:rsidRPr="004D1E25">
              <w:rPr>
                <w:i/>
                <w:sz w:val="20"/>
              </w:rPr>
              <w:t>“</w:t>
            </w:r>
            <w:r w:rsidRPr="004D1E25">
              <w:rPr>
                <w:i/>
                <w:sz w:val="20"/>
              </w:rPr>
              <w:t xml:space="preserve">access to information from </w:t>
            </w:r>
            <w:r w:rsidR="000D3A75" w:rsidRPr="004D1E25">
              <w:rPr>
                <w:i/>
                <w:sz w:val="20"/>
              </w:rPr>
              <w:t>the executive</w:t>
            </w:r>
            <w:r w:rsidR="00BC318F" w:rsidRPr="004D1E25">
              <w:rPr>
                <w:i/>
                <w:sz w:val="20"/>
              </w:rPr>
              <w:t>”</w:t>
            </w:r>
            <w:r w:rsidRPr="004D1E25">
              <w:rPr>
                <w:i/>
                <w:sz w:val="20"/>
              </w:rPr>
              <w:t xml:space="preserve"> is as follows:</w:t>
            </w:r>
          </w:p>
          <w:p w14:paraId="1309D8DC" w14:textId="77777777" w:rsidR="00316174" w:rsidRPr="004D1E25" w:rsidRDefault="00316174" w:rsidP="00316174">
            <w:pPr>
              <w:spacing w:line="240" w:lineRule="auto"/>
              <w:rPr>
                <w:sz w:val="20"/>
                <w:szCs w:val="20"/>
              </w:rPr>
            </w:pPr>
          </w:p>
          <w:p w14:paraId="7BD1336E" w14:textId="2DCEE55A" w:rsidR="00316174" w:rsidRPr="004D1E25" w:rsidRDefault="009D3B14" w:rsidP="00316174">
            <w:pPr>
              <w:spacing w:line="240" w:lineRule="auto"/>
              <w:rPr>
                <w:sz w:val="20"/>
                <w:szCs w:val="20"/>
              </w:rPr>
            </w:pPr>
            <w:r w:rsidRPr="004D1E25">
              <w:rPr>
                <w:sz w:val="20"/>
              </w:rPr>
              <w:t>The legal framework</w:t>
            </w:r>
            <w:r w:rsidR="00316174" w:rsidRPr="004D1E25">
              <w:rPr>
                <w:sz w:val="20"/>
              </w:rPr>
              <w:t xml:space="preserve"> </w:t>
            </w:r>
            <w:r w:rsidR="00AE0C74" w:rsidRPr="004D1E25">
              <w:rPr>
                <w:sz w:val="20"/>
              </w:rPr>
              <w:t>authorize</w:t>
            </w:r>
            <w:r w:rsidR="007F10F8" w:rsidRPr="004D1E25">
              <w:rPr>
                <w:sz w:val="20"/>
              </w:rPr>
              <w:t>s</w:t>
            </w:r>
            <w:r w:rsidR="00AE0C74" w:rsidRPr="004D1E25">
              <w:rPr>
                <w:sz w:val="20"/>
              </w:rPr>
              <w:t xml:space="preserve"> </w:t>
            </w:r>
            <w:r w:rsidR="00316174" w:rsidRPr="004D1E25">
              <w:rPr>
                <w:sz w:val="20"/>
              </w:rPr>
              <w:t xml:space="preserve">parliament, parliamentary </w:t>
            </w:r>
            <w:proofErr w:type="gramStart"/>
            <w:r w:rsidR="00316174" w:rsidRPr="004D1E25">
              <w:rPr>
                <w:sz w:val="20"/>
              </w:rPr>
              <w:t>committees</w:t>
            </w:r>
            <w:proofErr w:type="gramEnd"/>
            <w:r w:rsidR="00316174" w:rsidRPr="004D1E25">
              <w:rPr>
                <w:sz w:val="20"/>
              </w:rPr>
              <w:t xml:space="preserve"> and</w:t>
            </w:r>
            <w:r w:rsidRPr="004D1E25">
              <w:rPr>
                <w:sz w:val="20"/>
              </w:rPr>
              <w:t xml:space="preserve"> </w:t>
            </w:r>
            <w:r w:rsidR="00316174" w:rsidRPr="004D1E25">
              <w:rPr>
                <w:sz w:val="20"/>
              </w:rPr>
              <w:t>individual MPs to obtain information</w:t>
            </w:r>
            <w:r w:rsidRPr="004D1E25">
              <w:rPr>
                <w:sz w:val="20"/>
              </w:rPr>
              <w:t>,</w:t>
            </w:r>
            <w:r w:rsidR="00316174" w:rsidRPr="004D1E25">
              <w:rPr>
                <w:sz w:val="20"/>
              </w:rPr>
              <w:t xml:space="preserve"> including classified information, from the executive</w:t>
            </w:r>
            <w:r w:rsidR="00AE0C74" w:rsidRPr="004D1E25">
              <w:rPr>
                <w:sz w:val="20"/>
              </w:rPr>
              <w:t>. M</w:t>
            </w:r>
            <w:r w:rsidR="00316174" w:rsidRPr="004D1E25">
              <w:rPr>
                <w:sz w:val="20"/>
              </w:rPr>
              <w:t xml:space="preserve">inisters are legally obliged to provide </w:t>
            </w:r>
            <w:r w:rsidR="00AE0C74" w:rsidRPr="004D1E25">
              <w:rPr>
                <w:sz w:val="20"/>
              </w:rPr>
              <w:t xml:space="preserve">such </w:t>
            </w:r>
            <w:r w:rsidR="00316174" w:rsidRPr="004D1E25">
              <w:rPr>
                <w:sz w:val="20"/>
              </w:rPr>
              <w:t xml:space="preserve">information in full and </w:t>
            </w:r>
            <w:r w:rsidR="00AE0C74" w:rsidRPr="004D1E25">
              <w:rPr>
                <w:sz w:val="20"/>
              </w:rPr>
              <w:t xml:space="preserve">in a </w:t>
            </w:r>
            <w:r w:rsidR="00316174" w:rsidRPr="004D1E25">
              <w:rPr>
                <w:sz w:val="20"/>
              </w:rPr>
              <w:t>timely manner.</w:t>
            </w:r>
          </w:p>
          <w:p w14:paraId="23AEF60E" w14:textId="77777777" w:rsidR="00316174" w:rsidRPr="004D1E25" w:rsidRDefault="00316174" w:rsidP="00316174">
            <w:pPr>
              <w:spacing w:line="240" w:lineRule="auto"/>
              <w:rPr>
                <w:sz w:val="20"/>
                <w:szCs w:val="20"/>
              </w:rPr>
            </w:pPr>
          </w:p>
          <w:p w14:paraId="099982E2" w14:textId="051B14C8" w:rsidR="001A5C12" w:rsidRPr="004D1E25" w:rsidRDefault="007F10F8" w:rsidP="00316174">
            <w:pPr>
              <w:spacing w:line="240" w:lineRule="auto"/>
              <w:rPr>
                <w:sz w:val="20"/>
              </w:rPr>
            </w:pPr>
            <w:r w:rsidRPr="004D1E25">
              <w:rPr>
                <w:sz w:val="20"/>
              </w:rPr>
              <w:t>There are</w:t>
            </w:r>
            <w:r w:rsidR="00D12BF1" w:rsidRPr="004D1E25">
              <w:rPr>
                <w:sz w:val="20"/>
              </w:rPr>
              <w:t xml:space="preserve"> </w:t>
            </w:r>
            <w:r w:rsidR="00E435B3" w:rsidRPr="004D1E25">
              <w:rPr>
                <w:sz w:val="20"/>
              </w:rPr>
              <w:t>clear and effective procedure</w:t>
            </w:r>
            <w:r w:rsidR="00D262FA" w:rsidRPr="004D1E25">
              <w:rPr>
                <w:sz w:val="20"/>
              </w:rPr>
              <w:t>s</w:t>
            </w:r>
            <w:r w:rsidR="00E435B3" w:rsidRPr="004D1E25">
              <w:rPr>
                <w:sz w:val="20"/>
              </w:rPr>
              <w:t xml:space="preserve"> and</w:t>
            </w:r>
            <w:r w:rsidR="00316174" w:rsidRPr="004D1E25">
              <w:rPr>
                <w:sz w:val="20"/>
              </w:rPr>
              <w:t xml:space="preserve"> specific timeline</w:t>
            </w:r>
            <w:r w:rsidR="00E435B3" w:rsidRPr="004D1E25">
              <w:rPr>
                <w:sz w:val="20"/>
              </w:rPr>
              <w:t>s</w:t>
            </w:r>
            <w:r w:rsidR="00316174" w:rsidRPr="004D1E25">
              <w:rPr>
                <w:sz w:val="20"/>
              </w:rPr>
              <w:t xml:space="preserve"> </w:t>
            </w:r>
            <w:r w:rsidR="00E435B3" w:rsidRPr="004D1E25">
              <w:rPr>
                <w:sz w:val="20"/>
              </w:rPr>
              <w:t>for obtaining information from the executive</w:t>
            </w:r>
            <w:r w:rsidR="00316174" w:rsidRPr="004D1E25">
              <w:rPr>
                <w:sz w:val="20"/>
              </w:rPr>
              <w:t>. The</w:t>
            </w:r>
            <w:r w:rsidR="004514D0" w:rsidRPr="004D1E25">
              <w:rPr>
                <w:sz w:val="20"/>
              </w:rPr>
              <w:t xml:space="preserve">se procedures are applied </w:t>
            </w:r>
            <w:r w:rsidR="00316174" w:rsidRPr="004D1E25">
              <w:rPr>
                <w:sz w:val="20"/>
              </w:rPr>
              <w:t>rigorous</w:t>
            </w:r>
            <w:r w:rsidR="00F66B24" w:rsidRPr="004D1E25">
              <w:rPr>
                <w:sz w:val="20"/>
              </w:rPr>
              <w:t>ly</w:t>
            </w:r>
            <w:r w:rsidR="00316174" w:rsidRPr="004D1E25">
              <w:rPr>
                <w:sz w:val="20"/>
              </w:rPr>
              <w:t xml:space="preserve"> and systematic</w:t>
            </w:r>
            <w:r w:rsidR="004514D0" w:rsidRPr="004D1E25">
              <w:rPr>
                <w:sz w:val="20"/>
              </w:rPr>
              <w:t>ally in practice</w:t>
            </w:r>
            <w:r w:rsidR="001A5C12" w:rsidRPr="004D1E25">
              <w:rPr>
                <w:sz w:val="20"/>
              </w:rPr>
              <w:t>.</w:t>
            </w:r>
          </w:p>
          <w:p w14:paraId="3AE811B3" w14:textId="77777777" w:rsidR="001A5C12" w:rsidRPr="004D1E25" w:rsidRDefault="001A5C12" w:rsidP="00316174">
            <w:pPr>
              <w:spacing w:line="240" w:lineRule="auto"/>
              <w:rPr>
                <w:sz w:val="20"/>
              </w:rPr>
            </w:pPr>
          </w:p>
          <w:p w14:paraId="3F58FE43" w14:textId="6FBF2BA9" w:rsidR="00316174" w:rsidRPr="004D1E25" w:rsidRDefault="001A5C12" w:rsidP="001A5C12">
            <w:pPr>
              <w:spacing w:line="240" w:lineRule="auto"/>
              <w:rPr>
                <w:sz w:val="20"/>
                <w:szCs w:val="20"/>
              </w:rPr>
            </w:pPr>
            <w:r w:rsidRPr="004D1E25">
              <w:rPr>
                <w:sz w:val="20"/>
              </w:rPr>
              <w:t xml:space="preserve">Parliament has a designated committee or other body </w:t>
            </w:r>
            <w:r w:rsidR="004514D0" w:rsidRPr="004D1E25">
              <w:rPr>
                <w:sz w:val="20"/>
              </w:rPr>
              <w:t>tasked with</w:t>
            </w:r>
            <w:r w:rsidR="00316174" w:rsidRPr="004D1E25">
              <w:rPr>
                <w:sz w:val="20"/>
              </w:rPr>
              <w:t xml:space="preserve"> monitor</w:t>
            </w:r>
            <w:r w:rsidR="004514D0" w:rsidRPr="004D1E25">
              <w:rPr>
                <w:sz w:val="20"/>
              </w:rPr>
              <w:t>ing the executive’s</w:t>
            </w:r>
            <w:r w:rsidR="00316174" w:rsidRPr="004D1E25">
              <w:rPr>
                <w:sz w:val="20"/>
              </w:rPr>
              <w:t xml:space="preserve"> compliance</w:t>
            </w:r>
            <w:r w:rsidRPr="004D1E25">
              <w:rPr>
                <w:sz w:val="20"/>
              </w:rPr>
              <w:t xml:space="preserve"> with these legal requirements and procedures and for keeping track of </w:t>
            </w:r>
            <w:r w:rsidRPr="004D1E25">
              <w:rPr>
                <w:sz w:val="20"/>
                <w:szCs w:val="20"/>
              </w:rPr>
              <w:t>matters such as</w:t>
            </w:r>
            <w:r w:rsidR="00316174" w:rsidRPr="004D1E25">
              <w:rPr>
                <w:sz w:val="20"/>
              </w:rPr>
              <w:t xml:space="preserve"> delays, failures to submit information and justifications for delays.</w:t>
            </w:r>
          </w:p>
          <w:p w14:paraId="541F1C51" w14:textId="77777777" w:rsidR="00316174" w:rsidRPr="004D1E25" w:rsidRDefault="00316174" w:rsidP="00316174">
            <w:pPr>
              <w:spacing w:line="240" w:lineRule="auto"/>
              <w:rPr>
                <w:sz w:val="20"/>
                <w:szCs w:val="20"/>
              </w:rPr>
            </w:pPr>
          </w:p>
          <w:p w14:paraId="488E304F" w14:textId="04A0A2FC" w:rsidR="00316174" w:rsidRPr="004D1E25" w:rsidRDefault="00366A53" w:rsidP="00316174">
            <w:pPr>
              <w:spacing w:line="240" w:lineRule="auto"/>
              <w:rPr>
                <w:sz w:val="20"/>
                <w:szCs w:val="20"/>
              </w:rPr>
            </w:pPr>
            <w:r w:rsidRPr="004D1E25">
              <w:rPr>
                <w:sz w:val="20"/>
              </w:rPr>
              <w:t>Where a</w:t>
            </w:r>
            <w:r w:rsidR="00316174" w:rsidRPr="004D1E25">
              <w:rPr>
                <w:sz w:val="20"/>
              </w:rPr>
              <w:t xml:space="preserve"> minister or other representative</w:t>
            </w:r>
            <w:r w:rsidR="001057AA" w:rsidRPr="004D1E25">
              <w:rPr>
                <w:sz w:val="20"/>
              </w:rPr>
              <w:t xml:space="preserve"> of the executive</w:t>
            </w:r>
            <w:r w:rsidR="00316174" w:rsidRPr="004D1E25">
              <w:rPr>
                <w:sz w:val="20"/>
              </w:rPr>
              <w:t xml:space="preserve"> </w:t>
            </w:r>
            <w:r w:rsidRPr="004D1E25">
              <w:rPr>
                <w:sz w:val="20"/>
              </w:rPr>
              <w:t>systematically fails to provide information when requested by parliament</w:t>
            </w:r>
            <w:r w:rsidR="00896032" w:rsidRPr="004D1E25">
              <w:rPr>
                <w:sz w:val="20"/>
              </w:rPr>
              <w:t>, this</w:t>
            </w:r>
            <w:r w:rsidRPr="004D1E25">
              <w:rPr>
                <w:sz w:val="20"/>
              </w:rPr>
              <w:t xml:space="preserve"> may constitute grounds for censure or impeachment, or </w:t>
            </w:r>
            <w:r w:rsidR="007F10F8" w:rsidRPr="004D1E25">
              <w:rPr>
                <w:sz w:val="20"/>
              </w:rPr>
              <w:t>lead</w:t>
            </w:r>
            <w:r w:rsidRPr="004D1E25">
              <w:rPr>
                <w:sz w:val="20"/>
              </w:rPr>
              <w:t xml:space="preserve"> to other forms of parliamentary action.</w:t>
            </w:r>
          </w:p>
          <w:p w14:paraId="11E01B39" w14:textId="77777777" w:rsidR="00316174" w:rsidRPr="004D1E25" w:rsidRDefault="00316174" w:rsidP="00316174">
            <w:pPr>
              <w:spacing w:line="240" w:lineRule="auto"/>
              <w:rPr>
                <w:sz w:val="20"/>
                <w:szCs w:val="20"/>
              </w:rPr>
            </w:pPr>
          </w:p>
        </w:tc>
      </w:tr>
    </w:tbl>
    <w:p w14:paraId="3A429CFD" w14:textId="77777777" w:rsidR="00316174" w:rsidRPr="004D1E25" w:rsidRDefault="00316174" w:rsidP="00BE0B43">
      <w:pPr>
        <w:pStyle w:val="section-title"/>
      </w:pPr>
      <w:r w:rsidRPr="004D1E25">
        <w:t>Assessment</w:t>
      </w:r>
    </w:p>
    <w:p w14:paraId="288D6FE7" w14:textId="4B4AF7F9" w:rsidR="00316174" w:rsidRPr="004D1E25" w:rsidRDefault="00316174" w:rsidP="00316174">
      <w:pPr>
        <w:spacing w:line="240" w:lineRule="auto"/>
        <w:rPr>
          <w:sz w:val="20"/>
          <w:szCs w:val="20"/>
        </w:rPr>
      </w:pPr>
      <w:r w:rsidRPr="004D1E25">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4D1E25">
        <w:rPr>
          <w:color w:val="000000"/>
          <w:sz w:val="20"/>
        </w:rPr>
        <w:t>Very</w:t>
      </w:r>
      <w:proofErr w:type="gramEnd"/>
      <w:r w:rsidRPr="004D1E25">
        <w:rPr>
          <w:color w:val="000000"/>
          <w:sz w:val="20"/>
        </w:rPr>
        <w:t xml:space="preserve"> good and Excellent) that best reflects the situation in your parliament, and provide details of the evidence on which this assessment is based.</w:t>
      </w:r>
      <w:r w:rsidRPr="004D1E25">
        <w:rPr>
          <w:sz w:val="20"/>
        </w:rPr>
        <w:t xml:space="preserve"> </w:t>
      </w:r>
    </w:p>
    <w:p w14:paraId="550AAA2A" w14:textId="77777777" w:rsidR="00316174" w:rsidRPr="004D1E25" w:rsidRDefault="00316174" w:rsidP="00316174">
      <w:pPr>
        <w:spacing w:line="240" w:lineRule="auto"/>
        <w:rPr>
          <w:sz w:val="20"/>
          <w:szCs w:val="20"/>
        </w:rPr>
      </w:pPr>
    </w:p>
    <w:p w14:paraId="152EDE68" w14:textId="1617DD0F" w:rsidR="00316174" w:rsidRPr="004D1E25" w:rsidRDefault="00316174" w:rsidP="00316174">
      <w:pPr>
        <w:spacing w:line="240" w:lineRule="auto"/>
        <w:rPr>
          <w:sz w:val="20"/>
          <w:szCs w:val="20"/>
        </w:rPr>
      </w:pPr>
      <w:r w:rsidRPr="004D1E25">
        <w:rPr>
          <w:sz w:val="20"/>
        </w:rPr>
        <w:t>The evidence for assessment of this dimension could include the following:</w:t>
      </w:r>
    </w:p>
    <w:p w14:paraId="42170AC2" w14:textId="77777777" w:rsidR="00316174" w:rsidRPr="004D1E25" w:rsidRDefault="00316174" w:rsidP="00316174">
      <w:pPr>
        <w:spacing w:line="240" w:lineRule="auto"/>
        <w:rPr>
          <w:sz w:val="20"/>
          <w:szCs w:val="20"/>
        </w:rPr>
      </w:pPr>
    </w:p>
    <w:p w14:paraId="09047931" w14:textId="5D7B8B28" w:rsidR="00316174" w:rsidRPr="004D1E25" w:rsidRDefault="001F186E" w:rsidP="00316174">
      <w:pPr>
        <w:numPr>
          <w:ilvl w:val="0"/>
          <w:numId w:val="32"/>
        </w:numPr>
        <w:pBdr>
          <w:top w:val="nil"/>
          <w:left w:val="nil"/>
          <w:bottom w:val="nil"/>
          <w:right w:val="nil"/>
          <w:between w:val="nil"/>
        </w:pBdr>
        <w:spacing w:line="240" w:lineRule="auto"/>
        <w:ind w:left="562" w:hanging="562"/>
        <w:rPr>
          <w:color w:val="000000"/>
          <w:sz w:val="20"/>
          <w:szCs w:val="20"/>
        </w:rPr>
      </w:pPr>
      <w:r w:rsidRPr="004D1E25">
        <w:rPr>
          <w:color w:val="000000"/>
          <w:sz w:val="20"/>
        </w:rPr>
        <w:t>Provisions of the constitution and/or other aspects of the legal framework</w:t>
      </w:r>
      <w:r w:rsidR="00316174" w:rsidRPr="004D1E25">
        <w:rPr>
          <w:color w:val="000000"/>
          <w:sz w:val="20"/>
        </w:rPr>
        <w:t xml:space="preserve"> </w:t>
      </w:r>
      <w:r w:rsidRPr="004D1E25">
        <w:rPr>
          <w:color w:val="000000"/>
          <w:sz w:val="20"/>
        </w:rPr>
        <w:t>relating to</w:t>
      </w:r>
      <w:r w:rsidR="00316174" w:rsidRPr="004D1E25">
        <w:rPr>
          <w:color w:val="000000"/>
          <w:sz w:val="20"/>
        </w:rPr>
        <w:t xml:space="preserve"> parliamentary access to information from </w:t>
      </w:r>
      <w:r w:rsidR="00BE0B43" w:rsidRPr="004D1E25">
        <w:rPr>
          <w:sz w:val="20"/>
        </w:rPr>
        <w:t>the executive</w:t>
      </w:r>
      <w:r w:rsidR="00BE0B43" w:rsidRPr="004D1E25" w:rsidDel="00BE0B43">
        <w:rPr>
          <w:color w:val="000000"/>
          <w:sz w:val="20"/>
        </w:rPr>
        <w:t xml:space="preserve"> </w:t>
      </w:r>
    </w:p>
    <w:p w14:paraId="0BA9EF92" w14:textId="0E2ECAE7" w:rsidR="00316174" w:rsidRPr="004D1E25" w:rsidRDefault="00922D67" w:rsidP="00316174">
      <w:pPr>
        <w:numPr>
          <w:ilvl w:val="0"/>
          <w:numId w:val="32"/>
        </w:numPr>
        <w:pBdr>
          <w:top w:val="nil"/>
          <w:left w:val="nil"/>
          <w:bottom w:val="nil"/>
          <w:right w:val="nil"/>
          <w:between w:val="nil"/>
        </w:pBdr>
        <w:spacing w:line="240" w:lineRule="auto"/>
        <w:ind w:left="562" w:hanging="562"/>
        <w:rPr>
          <w:color w:val="000000"/>
          <w:sz w:val="20"/>
          <w:szCs w:val="20"/>
        </w:rPr>
      </w:pPr>
      <w:r w:rsidRPr="004D1E25">
        <w:rPr>
          <w:color w:val="000000"/>
          <w:sz w:val="20"/>
        </w:rPr>
        <w:t>Provisions of parliament’s</w:t>
      </w:r>
      <w:r w:rsidR="00316174" w:rsidRPr="004D1E25">
        <w:rPr>
          <w:color w:val="000000"/>
          <w:sz w:val="20"/>
        </w:rPr>
        <w:t xml:space="preserve"> rules of procedure </w:t>
      </w:r>
      <w:r w:rsidR="00C33666" w:rsidRPr="004D1E25">
        <w:rPr>
          <w:color w:val="000000"/>
          <w:sz w:val="20"/>
        </w:rPr>
        <w:t>laying down the</w:t>
      </w:r>
      <w:r w:rsidR="00316174" w:rsidRPr="004D1E25">
        <w:rPr>
          <w:color w:val="000000"/>
          <w:sz w:val="20"/>
        </w:rPr>
        <w:t xml:space="preserve"> procedures for the submission of information requests to the executive, as well as timelines and procedures by which government agencies should respond to such </w:t>
      </w:r>
      <w:proofErr w:type="gramStart"/>
      <w:r w:rsidR="00316174" w:rsidRPr="004D1E25">
        <w:rPr>
          <w:color w:val="000000"/>
          <w:sz w:val="20"/>
        </w:rPr>
        <w:t>requests</w:t>
      </w:r>
      <w:proofErr w:type="gramEnd"/>
    </w:p>
    <w:p w14:paraId="1158724F" w14:textId="4B26E8C7" w:rsidR="00316174" w:rsidRPr="004D1E25" w:rsidRDefault="00C33666" w:rsidP="00316174">
      <w:pPr>
        <w:numPr>
          <w:ilvl w:val="0"/>
          <w:numId w:val="32"/>
        </w:numPr>
        <w:pBdr>
          <w:top w:val="nil"/>
          <w:left w:val="nil"/>
          <w:bottom w:val="nil"/>
          <w:right w:val="nil"/>
          <w:between w:val="nil"/>
        </w:pBdr>
        <w:spacing w:line="240" w:lineRule="auto"/>
        <w:ind w:left="562" w:hanging="562"/>
        <w:rPr>
          <w:color w:val="000000"/>
          <w:sz w:val="20"/>
          <w:szCs w:val="20"/>
        </w:rPr>
      </w:pPr>
      <w:r w:rsidRPr="004D1E25">
        <w:rPr>
          <w:color w:val="000000"/>
          <w:sz w:val="20"/>
        </w:rPr>
        <w:t>Provisions of the legal framework</w:t>
      </w:r>
      <w:r w:rsidR="00316174" w:rsidRPr="004D1E25">
        <w:rPr>
          <w:color w:val="000000"/>
          <w:sz w:val="20"/>
        </w:rPr>
        <w:t xml:space="preserve"> </w:t>
      </w:r>
      <w:r w:rsidRPr="004D1E25">
        <w:rPr>
          <w:color w:val="000000"/>
          <w:sz w:val="20"/>
        </w:rPr>
        <w:t>relating to the</w:t>
      </w:r>
      <w:r w:rsidR="00316174" w:rsidRPr="004D1E25">
        <w:rPr>
          <w:color w:val="000000"/>
          <w:sz w:val="20"/>
        </w:rPr>
        <w:t xml:space="preserve"> legal or political </w:t>
      </w:r>
      <w:r w:rsidR="00574D1D" w:rsidRPr="004D1E25">
        <w:rPr>
          <w:color w:val="000000"/>
          <w:sz w:val="20"/>
        </w:rPr>
        <w:t>action that may be taken against a representative of the executive</w:t>
      </w:r>
      <w:r w:rsidR="00316174" w:rsidRPr="004D1E25">
        <w:rPr>
          <w:color w:val="000000"/>
          <w:sz w:val="20"/>
        </w:rPr>
        <w:t xml:space="preserve"> for systematically failing to provide information to </w:t>
      </w:r>
      <w:proofErr w:type="gramStart"/>
      <w:r w:rsidR="00316174" w:rsidRPr="004D1E25">
        <w:rPr>
          <w:color w:val="000000"/>
          <w:sz w:val="20"/>
        </w:rPr>
        <w:t>parliament</w:t>
      </w:r>
      <w:proofErr w:type="gramEnd"/>
    </w:p>
    <w:p w14:paraId="0925F201" w14:textId="0232B445" w:rsidR="00316174" w:rsidRPr="004D1E25" w:rsidRDefault="00316174" w:rsidP="00316174">
      <w:pPr>
        <w:numPr>
          <w:ilvl w:val="0"/>
          <w:numId w:val="32"/>
        </w:numPr>
        <w:pBdr>
          <w:top w:val="nil"/>
          <w:left w:val="nil"/>
          <w:bottom w:val="nil"/>
          <w:right w:val="nil"/>
          <w:between w:val="nil"/>
        </w:pBdr>
        <w:spacing w:line="240" w:lineRule="auto"/>
        <w:ind w:left="562" w:hanging="562"/>
        <w:rPr>
          <w:color w:val="000000"/>
          <w:sz w:val="20"/>
          <w:szCs w:val="20"/>
        </w:rPr>
      </w:pPr>
      <w:r w:rsidRPr="004D1E25">
        <w:rPr>
          <w:color w:val="000000"/>
          <w:sz w:val="20"/>
        </w:rPr>
        <w:t xml:space="preserve">Parliamentary or committee reports on parliamentary access to information from </w:t>
      </w:r>
      <w:r w:rsidR="00BE0B43" w:rsidRPr="004D1E25">
        <w:rPr>
          <w:sz w:val="20"/>
        </w:rPr>
        <w:t>the executive</w:t>
      </w:r>
      <w:r w:rsidRPr="004D1E25">
        <w:rPr>
          <w:color w:val="000000"/>
          <w:sz w:val="20"/>
        </w:rPr>
        <w:t xml:space="preserve">, </w:t>
      </w:r>
      <w:r w:rsidR="00C33666" w:rsidRPr="004D1E25">
        <w:rPr>
          <w:color w:val="000000"/>
          <w:sz w:val="20"/>
        </w:rPr>
        <w:t>possibly</w:t>
      </w:r>
      <w:r w:rsidRPr="004D1E25">
        <w:rPr>
          <w:color w:val="000000"/>
          <w:sz w:val="20"/>
        </w:rPr>
        <w:t xml:space="preserve"> includ</w:t>
      </w:r>
      <w:r w:rsidR="00C33666" w:rsidRPr="004D1E25">
        <w:rPr>
          <w:color w:val="000000"/>
          <w:sz w:val="20"/>
        </w:rPr>
        <w:t>ing</w:t>
      </w:r>
      <w:r w:rsidRPr="004D1E25">
        <w:rPr>
          <w:color w:val="000000"/>
          <w:sz w:val="20"/>
        </w:rPr>
        <w:t xml:space="preserve"> the number of requests submitted, the number of timely and full responses, </w:t>
      </w:r>
      <w:r w:rsidR="00C33666" w:rsidRPr="004D1E25">
        <w:rPr>
          <w:color w:val="000000"/>
          <w:sz w:val="20"/>
        </w:rPr>
        <w:t xml:space="preserve">and </w:t>
      </w:r>
      <w:r w:rsidRPr="004D1E25">
        <w:rPr>
          <w:color w:val="000000"/>
          <w:sz w:val="20"/>
        </w:rPr>
        <w:t xml:space="preserve">the number of delayed responses and justifications for delays. </w:t>
      </w:r>
    </w:p>
    <w:p w14:paraId="0FC1D7C6" w14:textId="77777777" w:rsidR="00316174" w:rsidRPr="004D1E25" w:rsidRDefault="00316174" w:rsidP="00316174">
      <w:pPr>
        <w:spacing w:line="240" w:lineRule="auto"/>
        <w:rPr>
          <w:sz w:val="20"/>
          <w:szCs w:val="20"/>
        </w:rPr>
      </w:pPr>
    </w:p>
    <w:p w14:paraId="1A7F7E61" w14:textId="5CF1D89A" w:rsidR="00316174" w:rsidRPr="004D1E25" w:rsidRDefault="00316174" w:rsidP="00316174">
      <w:pPr>
        <w:spacing w:line="240" w:lineRule="auto"/>
        <w:rPr>
          <w:sz w:val="20"/>
          <w:szCs w:val="20"/>
        </w:rPr>
      </w:pPr>
      <w:r w:rsidRPr="004D1E25">
        <w:rPr>
          <w:sz w:val="20"/>
        </w:rPr>
        <w:t>Where relevant, provide additional comments or examples that support the assessment.</w:t>
      </w:r>
    </w:p>
    <w:p w14:paraId="2820129A" w14:textId="77777777" w:rsidR="00316174" w:rsidRPr="004D1E25" w:rsidRDefault="00316174" w:rsidP="00316174">
      <w:pPr>
        <w:spacing w:line="240" w:lineRule="auto"/>
        <w:rPr>
          <w:sz w:val="20"/>
          <w:szCs w:val="20"/>
        </w:rPr>
      </w:pPr>
    </w:p>
    <w:p w14:paraId="71765CBC" w14:textId="1EE11A42" w:rsidR="00316174" w:rsidRPr="004D1E25" w:rsidRDefault="00316174" w:rsidP="00F708A0">
      <w:pPr>
        <w:pStyle w:val="Heading4"/>
      </w:pPr>
      <w:bookmarkStart w:id="8" w:name="_heading=h.xwmesqua3cgb"/>
      <w:bookmarkEnd w:id="8"/>
      <w:r w:rsidRPr="004D1E25">
        <w:t xml:space="preserve">Assessment criterion 1: </w:t>
      </w:r>
      <w:r w:rsidR="00BE0B43" w:rsidRPr="004D1E25">
        <w:t>L</w:t>
      </w:r>
      <w:r w:rsidRPr="004D1E25">
        <w:t>egal framework</w:t>
      </w:r>
    </w:p>
    <w:p w14:paraId="64D07A60" w14:textId="102FB666" w:rsidR="00316174" w:rsidRPr="004D1E25" w:rsidRDefault="00C01751" w:rsidP="00316174">
      <w:pPr>
        <w:spacing w:line="240" w:lineRule="auto"/>
        <w:rPr>
          <w:sz w:val="20"/>
          <w:szCs w:val="20"/>
        </w:rPr>
      </w:pPr>
      <w:r w:rsidRPr="004D1E25">
        <w:rPr>
          <w:sz w:val="20"/>
        </w:rPr>
        <w:t xml:space="preserve">The constitution and/or other aspects of the legal framework authorize </w:t>
      </w:r>
      <w:r w:rsidR="00316174" w:rsidRPr="004D1E25">
        <w:rPr>
          <w:sz w:val="20"/>
        </w:rPr>
        <w:t xml:space="preserve">parliament, its </w:t>
      </w:r>
      <w:proofErr w:type="gramStart"/>
      <w:r w:rsidR="00316174" w:rsidRPr="004D1E25">
        <w:rPr>
          <w:sz w:val="20"/>
        </w:rPr>
        <w:t>committees</w:t>
      </w:r>
      <w:proofErr w:type="gramEnd"/>
      <w:r w:rsidR="00316174" w:rsidRPr="004D1E25">
        <w:rPr>
          <w:sz w:val="20"/>
        </w:rPr>
        <w:t xml:space="preserve"> and individual MPs to obtain information from the executive </w:t>
      </w:r>
      <w:r w:rsidR="00BE0B43" w:rsidRPr="004D1E25">
        <w:rPr>
          <w:sz w:val="20"/>
        </w:rPr>
        <w:t xml:space="preserve">and establish the obligation for </w:t>
      </w:r>
      <w:r w:rsidR="0012147D" w:rsidRPr="004D1E25">
        <w:rPr>
          <w:sz w:val="20"/>
        </w:rPr>
        <w:t>m</w:t>
      </w:r>
      <w:r w:rsidR="00BE0B43" w:rsidRPr="004D1E25">
        <w:rPr>
          <w:sz w:val="20"/>
        </w:rPr>
        <w:t>inisters to provide such information in full and in a timely manner.</w:t>
      </w:r>
    </w:p>
    <w:p w14:paraId="2CF3AC3D"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536A5F71"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236133"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100715415"/>
              <w14:checkbox>
                <w14:checked w14:val="0"/>
                <w14:checkedState w14:val="2612" w14:font="MS Gothic"/>
                <w14:uncheckedState w14:val="2610" w14:font="MS Gothic"/>
              </w14:checkbox>
            </w:sdtPr>
            <w:sdtEndPr/>
            <w:sdtContent>
              <w:p w14:paraId="3754AE7B"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B66D10"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1890722017"/>
              <w14:checkbox>
                <w14:checked w14:val="0"/>
                <w14:checkedState w14:val="2612" w14:font="MS Gothic"/>
                <w14:uncheckedState w14:val="2610" w14:font="MS Gothic"/>
              </w14:checkbox>
            </w:sdtPr>
            <w:sdtEndPr/>
            <w:sdtContent>
              <w:p w14:paraId="5F82EA7C"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6A7190"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66195228"/>
              <w14:checkbox>
                <w14:checked w14:val="0"/>
                <w14:checkedState w14:val="2612" w14:font="MS Gothic"/>
                <w14:uncheckedState w14:val="2610" w14:font="MS Gothic"/>
              </w14:checkbox>
            </w:sdtPr>
            <w:sdtEndPr/>
            <w:sdtContent>
              <w:p w14:paraId="5A9364F9"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957F1E"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981153828"/>
              <w14:checkbox>
                <w14:checked w14:val="0"/>
                <w14:checkedState w14:val="2612" w14:font="MS Gothic"/>
                <w14:uncheckedState w14:val="2610" w14:font="MS Gothic"/>
              </w14:checkbox>
            </w:sdtPr>
            <w:sdtEndPr/>
            <w:sdtContent>
              <w:p w14:paraId="793A99DB"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2D5F58"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1414005779"/>
              <w14:checkbox>
                <w14:checked w14:val="0"/>
                <w14:checkedState w14:val="2612" w14:font="MS Gothic"/>
                <w14:uncheckedState w14:val="2610" w14:font="MS Gothic"/>
              </w14:checkbox>
            </w:sdtPr>
            <w:sdtEndPr/>
            <w:sdtContent>
              <w:p w14:paraId="5FAF8550"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B9A3FCD"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653266375"/>
              <w14:checkbox>
                <w14:checked w14:val="0"/>
                <w14:checkedState w14:val="2612" w14:font="MS Gothic"/>
                <w14:uncheckedState w14:val="2610" w14:font="MS Gothic"/>
              </w14:checkbox>
            </w:sdtPr>
            <w:sdtEndPr/>
            <w:sdtContent>
              <w:p w14:paraId="178E9156"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22CBE672"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C4BAB"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484F9BE3" w14:textId="77777777" w:rsidR="00316174" w:rsidRPr="004D1E25" w:rsidRDefault="00316174">
            <w:pPr>
              <w:rPr>
                <w:rFonts w:eastAsia="Calibri"/>
                <w:color w:val="0000FF"/>
                <w:sz w:val="20"/>
                <w:szCs w:val="20"/>
              </w:rPr>
            </w:pPr>
          </w:p>
          <w:p w14:paraId="311C3938" w14:textId="77777777" w:rsidR="00316174" w:rsidRPr="004D1E25" w:rsidRDefault="00316174">
            <w:pPr>
              <w:rPr>
                <w:rFonts w:eastAsia="Calibri"/>
                <w:color w:val="0000FF"/>
                <w:sz w:val="20"/>
                <w:szCs w:val="20"/>
              </w:rPr>
            </w:pPr>
          </w:p>
        </w:tc>
      </w:tr>
    </w:tbl>
    <w:p w14:paraId="035479BC" w14:textId="77777777" w:rsidR="00316174" w:rsidRPr="004D1E25" w:rsidRDefault="00316174" w:rsidP="00316174">
      <w:pPr>
        <w:spacing w:line="240" w:lineRule="auto"/>
        <w:rPr>
          <w:sz w:val="20"/>
          <w:szCs w:val="20"/>
        </w:rPr>
      </w:pPr>
    </w:p>
    <w:p w14:paraId="240257C9" w14:textId="44DBC96B" w:rsidR="00316174" w:rsidRPr="004D1E25" w:rsidRDefault="00316174" w:rsidP="00F708A0">
      <w:pPr>
        <w:pStyle w:val="Heading4"/>
      </w:pPr>
      <w:bookmarkStart w:id="9" w:name="_heading=h.97cl952jp97w"/>
      <w:bookmarkStart w:id="10" w:name="_heading=h.7nupzt20gdk3"/>
      <w:bookmarkEnd w:id="9"/>
      <w:bookmarkEnd w:id="10"/>
      <w:r w:rsidRPr="004D1E25">
        <w:t xml:space="preserve">Assessment criterion </w:t>
      </w:r>
      <w:r w:rsidR="00BE0B43" w:rsidRPr="004D1E25">
        <w:t>2</w:t>
      </w:r>
      <w:r w:rsidRPr="004D1E25">
        <w:t xml:space="preserve">: </w:t>
      </w:r>
      <w:r w:rsidR="00BE0B43" w:rsidRPr="004D1E25">
        <w:t>Procedures</w:t>
      </w:r>
      <w:r w:rsidRPr="004D1E25">
        <w:t xml:space="preserve"> </w:t>
      </w:r>
    </w:p>
    <w:p w14:paraId="08EE778A" w14:textId="0304292D" w:rsidR="00316174" w:rsidRPr="004D1E25" w:rsidRDefault="00BE0B43" w:rsidP="00316174">
      <w:pPr>
        <w:spacing w:line="240" w:lineRule="auto"/>
        <w:rPr>
          <w:sz w:val="20"/>
        </w:rPr>
      </w:pPr>
      <w:r w:rsidRPr="004D1E25">
        <w:rPr>
          <w:sz w:val="20"/>
        </w:rPr>
        <w:t>Parliament’s rules of procedure establish clear and effective procedures and specific timelines for obtaining information from the executive. These procedures are applied rigorously and systematically in practice.</w:t>
      </w:r>
      <w:r w:rsidR="00316174" w:rsidRPr="004D1E25">
        <w:rPr>
          <w:sz w:val="20"/>
        </w:rPr>
        <w:t xml:space="preserve"> </w:t>
      </w:r>
    </w:p>
    <w:p w14:paraId="3F6CA17B"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38E9C742"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7BB5F0"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259491972"/>
              <w14:checkbox>
                <w14:checked w14:val="0"/>
                <w14:checkedState w14:val="2612" w14:font="MS Gothic"/>
                <w14:uncheckedState w14:val="2610" w14:font="MS Gothic"/>
              </w14:checkbox>
            </w:sdtPr>
            <w:sdtEndPr/>
            <w:sdtContent>
              <w:p w14:paraId="35FF9241"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9A87D4"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2004875680"/>
              <w14:checkbox>
                <w14:checked w14:val="0"/>
                <w14:checkedState w14:val="2612" w14:font="MS Gothic"/>
                <w14:uncheckedState w14:val="2610" w14:font="MS Gothic"/>
              </w14:checkbox>
            </w:sdtPr>
            <w:sdtEndPr/>
            <w:sdtContent>
              <w:p w14:paraId="4B599D0B"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EA7E58"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602954025"/>
              <w14:checkbox>
                <w14:checked w14:val="0"/>
                <w14:checkedState w14:val="2612" w14:font="MS Gothic"/>
                <w14:uncheckedState w14:val="2610" w14:font="MS Gothic"/>
              </w14:checkbox>
            </w:sdtPr>
            <w:sdtEndPr/>
            <w:sdtContent>
              <w:p w14:paraId="09FDDD86"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81234"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389815088"/>
              <w14:checkbox>
                <w14:checked w14:val="0"/>
                <w14:checkedState w14:val="2612" w14:font="MS Gothic"/>
                <w14:uncheckedState w14:val="2610" w14:font="MS Gothic"/>
              </w14:checkbox>
            </w:sdtPr>
            <w:sdtEndPr/>
            <w:sdtContent>
              <w:p w14:paraId="7B4F3B64"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A657C0"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1839495557"/>
              <w14:checkbox>
                <w14:checked w14:val="0"/>
                <w14:checkedState w14:val="2612" w14:font="MS Gothic"/>
                <w14:uncheckedState w14:val="2610" w14:font="MS Gothic"/>
              </w14:checkbox>
            </w:sdtPr>
            <w:sdtEndPr/>
            <w:sdtContent>
              <w:p w14:paraId="6D81344B"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0C00F65"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867803732"/>
              <w14:checkbox>
                <w14:checked w14:val="0"/>
                <w14:checkedState w14:val="2612" w14:font="MS Gothic"/>
                <w14:uncheckedState w14:val="2610" w14:font="MS Gothic"/>
              </w14:checkbox>
            </w:sdtPr>
            <w:sdtEndPr/>
            <w:sdtContent>
              <w:p w14:paraId="331B49C5"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20C65D11"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E0DC2"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13B2C311" w14:textId="77777777" w:rsidR="00316174" w:rsidRPr="004D1E25" w:rsidRDefault="00316174">
            <w:pPr>
              <w:rPr>
                <w:rFonts w:eastAsia="Calibri"/>
                <w:color w:val="0000FF"/>
                <w:sz w:val="20"/>
                <w:szCs w:val="20"/>
              </w:rPr>
            </w:pPr>
          </w:p>
          <w:p w14:paraId="4BF212C1" w14:textId="77777777" w:rsidR="00316174" w:rsidRPr="004D1E25" w:rsidRDefault="00316174">
            <w:pPr>
              <w:rPr>
                <w:rFonts w:eastAsia="Calibri"/>
                <w:color w:val="0000FF"/>
                <w:sz w:val="20"/>
                <w:szCs w:val="20"/>
              </w:rPr>
            </w:pPr>
          </w:p>
        </w:tc>
      </w:tr>
    </w:tbl>
    <w:p w14:paraId="74ED1EAD" w14:textId="77777777" w:rsidR="00316174" w:rsidRPr="004D1E25" w:rsidRDefault="00316174" w:rsidP="00316174">
      <w:pPr>
        <w:spacing w:line="240" w:lineRule="auto"/>
        <w:rPr>
          <w:sz w:val="20"/>
          <w:szCs w:val="20"/>
        </w:rPr>
      </w:pPr>
    </w:p>
    <w:p w14:paraId="61D7875D" w14:textId="1C740468" w:rsidR="006A6BAB" w:rsidRPr="004D1E25" w:rsidRDefault="006A6BAB" w:rsidP="00F708A0">
      <w:pPr>
        <w:pStyle w:val="Heading4"/>
      </w:pPr>
      <w:bookmarkStart w:id="11" w:name="_heading=h.875j1lh81128"/>
      <w:bookmarkEnd w:id="11"/>
      <w:r w:rsidRPr="004D1E25">
        <w:t>Assessment criterion 3: Classified information</w:t>
      </w:r>
    </w:p>
    <w:p w14:paraId="3BF0AB77" w14:textId="3A28476E" w:rsidR="00B82505" w:rsidRPr="004D1E25" w:rsidRDefault="00B75CC1" w:rsidP="00B82505">
      <w:pPr>
        <w:spacing w:line="240" w:lineRule="auto"/>
        <w:rPr>
          <w:sz w:val="20"/>
          <w:szCs w:val="20"/>
        </w:rPr>
      </w:pPr>
      <w:r w:rsidRPr="004D1E25">
        <w:rPr>
          <w:sz w:val="20"/>
        </w:rPr>
        <w:t xml:space="preserve">Special procedures are in place regarding access to classified information. </w:t>
      </w:r>
      <w:r w:rsidR="00B82505" w:rsidRPr="004D1E25">
        <w:rPr>
          <w:sz w:val="20"/>
        </w:rPr>
        <w:t xml:space="preserve">Any limitations </w:t>
      </w:r>
      <w:r w:rsidR="00B20A69" w:rsidRPr="004D1E25">
        <w:rPr>
          <w:sz w:val="20"/>
        </w:rPr>
        <w:t>on</w:t>
      </w:r>
      <w:r w:rsidR="00B82505" w:rsidRPr="004D1E25">
        <w:rPr>
          <w:sz w:val="20"/>
        </w:rPr>
        <w:t xml:space="preserve"> access to classified information, such as </w:t>
      </w:r>
      <w:r w:rsidR="0060571C" w:rsidRPr="004D1E25">
        <w:rPr>
          <w:sz w:val="20"/>
        </w:rPr>
        <w:t>S</w:t>
      </w:r>
      <w:r w:rsidR="00B82505" w:rsidRPr="004D1E25">
        <w:rPr>
          <w:sz w:val="20"/>
        </w:rPr>
        <w:t xml:space="preserve">tate secrets from the military, </w:t>
      </w:r>
      <w:proofErr w:type="gramStart"/>
      <w:r w:rsidR="00B82505" w:rsidRPr="004D1E25">
        <w:rPr>
          <w:sz w:val="20"/>
        </w:rPr>
        <w:t>security</w:t>
      </w:r>
      <w:proofErr w:type="gramEnd"/>
      <w:r w:rsidR="00B82505" w:rsidRPr="004D1E25">
        <w:rPr>
          <w:sz w:val="20"/>
        </w:rPr>
        <w:t xml:space="preserve"> and intelligence services, </w:t>
      </w:r>
      <w:r w:rsidR="00C552E5" w:rsidRPr="004D1E25">
        <w:rPr>
          <w:sz w:val="20"/>
        </w:rPr>
        <w:t>are</w:t>
      </w:r>
      <w:r w:rsidR="00B82505" w:rsidRPr="004D1E25">
        <w:rPr>
          <w:sz w:val="20"/>
        </w:rPr>
        <w:t xml:space="preserve"> precisely defined by law.</w:t>
      </w:r>
    </w:p>
    <w:p w14:paraId="2470E496" w14:textId="1AEECC0D" w:rsidR="006A6BAB" w:rsidRPr="004D1E25" w:rsidRDefault="006A6BAB" w:rsidP="006A6BAB">
      <w:pPr>
        <w:spacing w:line="240" w:lineRule="auto"/>
        <w:rPr>
          <w:sz w:val="20"/>
          <w:szCs w:val="20"/>
        </w:rPr>
      </w:pPr>
    </w:p>
    <w:p w14:paraId="19FE1441" w14:textId="77777777" w:rsidR="006A6BAB" w:rsidRPr="004D1E25" w:rsidRDefault="006A6BAB" w:rsidP="006A6BA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A6BAB" w:rsidRPr="004D1E25" w14:paraId="27940B2B" w14:textId="77777777" w:rsidTr="00284C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5BB936" w14:textId="77777777" w:rsidR="006A6BAB" w:rsidRPr="004D1E25" w:rsidRDefault="006A6BAB" w:rsidP="00284C0D">
            <w:pPr>
              <w:jc w:val="center"/>
              <w:rPr>
                <w:rFonts w:eastAsia="Calibri"/>
                <w:sz w:val="20"/>
                <w:szCs w:val="20"/>
              </w:rPr>
            </w:pPr>
            <w:r w:rsidRPr="004D1E25">
              <w:rPr>
                <w:sz w:val="20"/>
              </w:rPr>
              <w:t>Non-existent</w:t>
            </w:r>
          </w:p>
          <w:sdt>
            <w:sdtPr>
              <w:rPr>
                <w:rFonts w:eastAsia="Arimo"/>
                <w:sz w:val="20"/>
                <w:szCs w:val="20"/>
              </w:rPr>
              <w:id w:val="1476643276"/>
              <w14:checkbox>
                <w14:checked w14:val="0"/>
                <w14:checkedState w14:val="2612" w14:font="MS Gothic"/>
                <w14:uncheckedState w14:val="2610" w14:font="MS Gothic"/>
              </w14:checkbox>
            </w:sdtPr>
            <w:sdtEndPr/>
            <w:sdtContent>
              <w:p w14:paraId="30DD1DEA" w14:textId="77777777" w:rsidR="006A6BAB" w:rsidRPr="004D1E25" w:rsidRDefault="006A6BAB"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D176EC" w14:textId="77777777" w:rsidR="006A6BAB" w:rsidRPr="004D1E25" w:rsidRDefault="006A6BAB" w:rsidP="00284C0D">
            <w:pPr>
              <w:jc w:val="center"/>
              <w:rPr>
                <w:rFonts w:eastAsia="Calibri"/>
                <w:sz w:val="20"/>
                <w:szCs w:val="20"/>
              </w:rPr>
            </w:pPr>
            <w:r w:rsidRPr="004D1E25">
              <w:rPr>
                <w:sz w:val="20"/>
              </w:rPr>
              <w:t xml:space="preserve">Rudimentary </w:t>
            </w:r>
          </w:p>
          <w:sdt>
            <w:sdtPr>
              <w:rPr>
                <w:rFonts w:eastAsia="Arimo"/>
                <w:sz w:val="20"/>
                <w:szCs w:val="20"/>
              </w:rPr>
              <w:id w:val="65078928"/>
              <w14:checkbox>
                <w14:checked w14:val="0"/>
                <w14:checkedState w14:val="2612" w14:font="MS Gothic"/>
                <w14:uncheckedState w14:val="2610" w14:font="MS Gothic"/>
              </w14:checkbox>
            </w:sdtPr>
            <w:sdtEndPr/>
            <w:sdtContent>
              <w:p w14:paraId="57CBF833" w14:textId="77777777" w:rsidR="006A6BAB" w:rsidRPr="004D1E25" w:rsidRDefault="006A6BAB" w:rsidP="00284C0D">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FDACC5" w14:textId="77777777" w:rsidR="006A6BAB" w:rsidRPr="004D1E25" w:rsidRDefault="006A6BAB" w:rsidP="00284C0D">
            <w:pPr>
              <w:jc w:val="center"/>
              <w:rPr>
                <w:rFonts w:eastAsia="Calibri"/>
                <w:sz w:val="20"/>
                <w:szCs w:val="20"/>
              </w:rPr>
            </w:pPr>
            <w:r w:rsidRPr="004D1E25">
              <w:rPr>
                <w:sz w:val="20"/>
              </w:rPr>
              <w:t>Basic</w:t>
            </w:r>
          </w:p>
          <w:sdt>
            <w:sdtPr>
              <w:rPr>
                <w:rFonts w:eastAsia="Arimo"/>
                <w:sz w:val="20"/>
                <w:szCs w:val="20"/>
              </w:rPr>
              <w:id w:val="-66960248"/>
              <w14:checkbox>
                <w14:checked w14:val="0"/>
                <w14:checkedState w14:val="2612" w14:font="MS Gothic"/>
                <w14:uncheckedState w14:val="2610" w14:font="MS Gothic"/>
              </w14:checkbox>
            </w:sdtPr>
            <w:sdtEndPr/>
            <w:sdtContent>
              <w:p w14:paraId="0CD9DF28" w14:textId="77777777" w:rsidR="006A6BAB" w:rsidRPr="004D1E25" w:rsidRDefault="006A6BAB"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52AFFD" w14:textId="77777777" w:rsidR="006A6BAB" w:rsidRPr="004D1E25" w:rsidRDefault="006A6BAB" w:rsidP="00284C0D">
            <w:pPr>
              <w:jc w:val="center"/>
              <w:rPr>
                <w:rFonts w:eastAsia="Calibri"/>
                <w:sz w:val="20"/>
                <w:szCs w:val="20"/>
              </w:rPr>
            </w:pPr>
            <w:r w:rsidRPr="004D1E25">
              <w:rPr>
                <w:sz w:val="20"/>
              </w:rPr>
              <w:t>Good</w:t>
            </w:r>
          </w:p>
          <w:sdt>
            <w:sdtPr>
              <w:rPr>
                <w:rFonts w:eastAsia="Arimo"/>
                <w:sz w:val="20"/>
                <w:szCs w:val="20"/>
              </w:rPr>
              <w:id w:val="1796861827"/>
              <w14:checkbox>
                <w14:checked w14:val="0"/>
                <w14:checkedState w14:val="2612" w14:font="MS Gothic"/>
                <w14:uncheckedState w14:val="2610" w14:font="MS Gothic"/>
              </w14:checkbox>
            </w:sdtPr>
            <w:sdtEndPr/>
            <w:sdtContent>
              <w:p w14:paraId="08364811" w14:textId="77777777" w:rsidR="006A6BAB" w:rsidRPr="004D1E25" w:rsidRDefault="006A6BAB"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776EC6" w14:textId="77777777" w:rsidR="006A6BAB" w:rsidRPr="004D1E25" w:rsidRDefault="006A6BAB" w:rsidP="00284C0D">
            <w:pPr>
              <w:jc w:val="center"/>
              <w:rPr>
                <w:rFonts w:eastAsia="Calibri"/>
                <w:sz w:val="20"/>
                <w:szCs w:val="20"/>
              </w:rPr>
            </w:pPr>
            <w:r w:rsidRPr="004D1E25">
              <w:rPr>
                <w:sz w:val="20"/>
              </w:rPr>
              <w:t>Very good</w:t>
            </w:r>
          </w:p>
          <w:sdt>
            <w:sdtPr>
              <w:rPr>
                <w:rFonts w:eastAsia="Arimo"/>
                <w:sz w:val="20"/>
                <w:szCs w:val="20"/>
              </w:rPr>
              <w:id w:val="-548300856"/>
              <w14:checkbox>
                <w14:checked w14:val="0"/>
                <w14:checkedState w14:val="2612" w14:font="MS Gothic"/>
                <w14:uncheckedState w14:val="2610" w14:font="MS Gothic"/>
              </w14:checkbox>
            </w:sdtPr>
            <w:sdtEndPr/>
            <w:sdtContent>
              <w:p w14:paraId="71E1570D" w14:textId="77777777" w:rsidR="006A6BAB" w:rsidRPr="004D1E25" w:rsidRDefault="006A6BAB" w:rsidP="00284C0D">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CD5859B" w14:textId="77777777" w:rsidR="006A6BAB" w:rsidRPr="004D1E25" w:rsidRDefault="006A6BAB" w:rsidP="00284C0D">
            <w:pPr>
              <w:jc w:val="center"/>
              <w:rPr>
                <w:rFonts w:eastAsia="Calibri"/>
                <w:sz w:val="20"/>
                <w:szCs w:val="20"/>
              </w:rPr>
            </w:pPr>
            <w:r w:rsidRPr="004D1E25">
              <w:rPr>
                <w:sz w:val="20"/>
              </w:rPr>
              <w:t>Excellent</w:t>
            </w:r>
          </w:p>
          <w:sdt>
            <w:sdtPr>
              <w:rPr>
                <w:rFonts w:eastAsia="Arimo"/>
                <w:sz w:val="20"/>
                <w:szCs w:val="20"/>
              </w:rPr>
              <w:id w:val="776064662"/>
              <w14:checkbox>
                <w14:checked w14:val="0"/>
                <w14:checkedState w14:val="2612" w14:font="MS Gothic"/>
                <w14:uncheckedState w14:val="2610" w14:font="MS Gothic"/>
              </w14:checkbox>
            </w:sdtPr>
            <w:sdtEndPr/>
            <w:sdtContent>
              <w:p w14:paraId="56737D20" w14:textId="77777777" w:rsidR="006A6BAB" w:rsidRPr="004D1E25" w:rsidRDefault="006A6BAB" w:rsidP="00284C0D">
                <w:pPr>
                  <w:jc w:val="center"/>
                  <w:rPr>
                    <w:rFonts w:eastAsia="Calibri"/>
                    <w:sz w:val="20"/>
                    <w:szCs w:val="20"/>
                  </w:rPr>
                </w:pPr>
                <w:r w:rsidRPr="004D1E25">
                  <w:rPr>
                    <w:rFonts w:ascii="Segoe UI Symbol" w:eastAsia="Arimo" w:hAnsi="Segoe UI Symbol" w:cs="Segoe UI Symbol"/>
                    <w:sz w:val="20"/>
                    <w:szCs w:val="20"/>
                  </w:rPr>
                  <w:t>☐</w:t>
                </w:r>
              </w:p>
            </w:sdtContent>
          </w:sdt>
        </w:tc>
      </w:tr>
      <w:tr w:rsidR="006A6BAB" w:rsidRPr="004D1E25" w14:paraId="10C3DA7D" w14:textId="77777777" w:rsidTr="00284C0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D4297" w14:textId="77777777" w:rsidR="006A6BAB" w:rsidRPr="004D1E25" w:rsidRDefault="006A6BAB" w:rsidP="00284C0D">
            <w:pPr>
              <w:rPr>
                <w:rFonts w:eastAsia="Calibri"/>
                <w:color w:val="005F9A"/>
                <w:sz w:val="20"/>
                <w:szCs w:val="20"/>
              </w:rPr>
            </w:pPr>
            <w:r w:rsidRPr="004D1E25">
              <w:rPr>
                <w:color w:val="005F9A"/>
                <w:sz w:val="20"/>
              </w:rPr>
              <w:lastRenderedPageBreak/>
              <w:t>Evidence for this assessment criterion:</w:t>
            </w:r>
          </w:p>
          <w:p w14:paraId="6170901E" w14:textId="77777777" w:rsidR="006A6BAB" w:rsidRPr="004D1E25" w:rsidRDefault="006A6BAB" w:rsidP="00284C0D">
            <w:pPr>
              <w:rPr>
                <w:rFonts w:eastAsia="Calibri"/>
                <w:color w:val="0000FF"/>
                <w:sz w:val="20"/>
                <w:szCs w:val="20"/>
              </w:rPr>
            </w:pPr>
          </w:p>
          <w:p w14:paraId="3655B314" w14:textId="77777777" w:rsidR="006A6BAB" w:rsidRPr="004D1E25" w:rsidRDefault="006A6BAB" w:rsidP="00284C0D">
            <w:pPr>
              <w:rPr>
                <w:rFonts w:eastAsia="Calibri"/>
                <w:color w:val="0000FF"/>
                <w:sz w:val="20"/>
                <w:szCs w:val="20"/>
              </w:rPr>
            </w:pPr>
          </w:p>
        </w:tc>
      </w:tr>
    </w:tbl>
    <w:p w14:paraId="44A1A72E" w14:textId="77777777" w:rsidR="006A6BAB" w:rsidRPr="004D1E25" w:rsidRDefault="006A6BAB" w:rsidP="006A6BAB">
      <w:pPr>
        <w:spacing w:line="240" w:lineRule="auto"/>
        <w:rPr>
          <w:sz w:val="20"/>
          <w:szCs w:val="20"/>
        </w:rPr>
      </w:pPr>
    </w:p>
    <w:p w14:paraId="35DF69F1" w14:textId="77777777" w:rsidR="006A6BAB" w:rsidRPr="004D1E25" w:rsidRDefault="006A6BAB" w:rsidP="00F708A0">
      <w:pPr>
        <w:pStyle w:val="Heading4"/>
      </w:pPr>
    </w:p>
    <w:p w14:paraId="0851E5FB" w14:textId="4A5E882B" w:rsidR="00BE0B43" w:rsidRPr="004D1E25" w:rsidRDefault="00BE0B43" w:rsidP="00F708A0">
      <w:pPr>
        <w:pStyle w:val="Heading4"/>
      </w:pPr>
      <w:r w:rsidRPr="004D1E25">
        <w:t xml:space="preserve">Assessment criterion </w:t>
      </w:r>
      <w:r w:rsidR="00691211" w:rsidRPr="004D1E25">
        <w:t>4</w:t>
      </w:r>
      <w:r w:rsidRPr="004D1E25">
        <w:t>: Executive compliance with requests for information</w:t>
      </w:r>
    </w:p>
    <w:p w14:paraId="7872F024" w14:textId="77777777" w:rsidR="00BE0B43" w:rsidRPr="004D1E25" w:rsidRDefault="00BE0B43" w:rsidP="00BE0B43">
      <w:pPr>
        <w:spacing w:line="240" w:lineRule="auto"/>
        <w:rPr>
          <w:sz w:val="20"/>
          <w:szCs w:val="20"/>
        </w:rPr>
      </w:pPr>
      <w:r w:rsidRPr="004D1E25">
        <w:rPr>
          <w:sz w:val="20"/>
        </w:rPr>
        <w:t xml:space="preserve">Parliament has a designated committee or other body tasked with monitoring the executive’s compliance with these legal requirements and procedures and for keeping track of </w:t>
      </w:r>
      <w:r w:rsidRPr="004D1E25">
        <w:rPr>
          <w:sz w:val="20"/>
          <w:szCs w:val="20"/>
        </w:rPr>
        <w:t>matters such as</w:t>
      </w:r>
      <w:r w:rsidRPr="004D1E25">
        <w:rPr>
          <w:sz w:val="20"/>
        </w:rPr>
        <w:t xml:space="preserve"> delays, failures to submit information and justifications for delays.</w:t>
      </w:r>
    </w:p>
    <w:p w14:paraId="4E37DBBB" w14:textId="2C9566F0" w:rsidR="00BE0B43" w:rsidRPr="004D1E25" w:rsidRDefault="00BE0B43" w:rsidP="00BE0B4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0B43" w:rsidRPr="004D1E25" w14:paraId="77AC87BD" w14:textId="77777777" w:rsidTr="00284C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F56435" w14:textId="77777777" w:rsidR="00BE0B43" w:rsidRPr="004D1E25" w:rsidRDefault="00BE0B43" w:rsidP="00284C0D">
            <w:pPr>
              <w:jc w:val="center"/>
              <w:rPr>
                <w:rFonts w:eastAsia="Calibri"/>
                <w:sz w:val="20"/>
                <w:szCs w:val="20"/>
              </w:rPr>
            </w:pPr>
            <w:r w:rsidRPr="004D1E25">
              <w:rPr>
                <w:sz w:val="20"/>
              </w:rPr>
              <w:t>Non-existent</w:t>
            </w:r>
          </w:p>
          <w:sdt>
            <w:sdtPr>
              <w:rPr>
                <w:rFonts w:eastAsia="Arimo"/>
                <w:sz w:val="20"/>
                <w:szCs w:val="20"/>
              </w:rPr>
              <w:id w:val="-287817316"/>
              <w14:checkbox>
                <w14:checked w14:val="0"/>
                <w14:checkedState w14:val="2612" w14:font="MS Gothic"/>
                <w14:uncheckedState w14:val="2610" w14:font="MS Gothic"/>
              </w14:checkbox>
            </w:sdtPr>
            <w:sdtEndPr/>
            <w:sdtContent>
              <w:p w14:paraId="141225D7" w14:textId="77777777" w:rsidR="00BE0B43" w:rsidRPr="004D1E25" w:rsidRDefault="00BE0B43"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4261C1" w14:textId="77777777" w:rsidR="00BE0B43" w:rsidRPr="004D1E25" w:rsidRDefault="00BE0B43" w:rsidP="00284C0D">
            <w:pPr>
              <w:jc w:val="center"/>
              <w:rPr>
                <w:rFonts w:eastAsia="Calibri"/>
                <w:sz w:val="20"/>
                <w:szCs w:val="20"/>
              </w:rPr>
            </w:pPr>
            <w:r w:rsidRPr="004D1E25">
              <w:rPr>
                <w:sz w:val="20"/>
              </w:rPr>
              <w:t xml:space="preserve">Rudimentary </w:t>
            </w:r>
          </w:p>
          <w:sdt>
            <w:sdtPr>
              <w:rPr>
                <w:rFonts w:eastAsia="Arimo"/>
                <w:sz w:val="20"/>
                <w:szCs w:val="20"/>
              </w:rPr>
              <w:id w:val="1473336849"/>
              <w14:checkbox>
                <w14:checked w14:val="0"/>
                <w14:checkedState w14:val="2612" w14:font="MS Gothic"/>
                <w14:uncheckedState w14:val="2610" w14:font="MS Gothic"/>
              </w14:checkbox>
            </w:sdtPr>
            <w:sdtEndPr/>
            <w:sdtContent>
              <w:p w14:paraId="68ACE8E0" w14:textId="77777777" w:rsidR="00BE0B43" w:rsidRPr="004D1E25" w:rsidRDefault="00BE0B43" w:rsidP="00284C0D">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6EC951" w14:textId="77777777" w:rsidR="00BE0B43" w:rsidRPr="004D1E25" w:rsidRDefault="00BE0B43" w:rsidP="00284C0D">
            <w:pPr>
              <w:jc w:val="center"/>
              <w:rPr>
                <w:rFonts w:eastAsia="Calibri"/>
                <w:sz w:val="20"/>
                <w:szCs w:val="20"/>
              </w:rPr>
            </w:pPr>
            <w:r w:rsidRPr="004D1E25">
              <w:rPr>
                <w:sz w:val="20"/>
              </w:rPr>
              <w:t>Basic</w:t>
            </w:r>
          </w:p>
          <w:sdt>
            <w:sdtPr>
              <w:rPr>
                <w:rFonts w:eastAsia="Arimo"/>
                <w:sz w:val="20"/>
                <w:szCs w:val="20"/>
              </w:rPr>
              <w:id w:val="758024922"/>
              <w14:checkbox>
                <w14:checked w14:val="0"/>
                <w14:checkedState w14:val="2612" w14:font="MS Gothic"/>
                <w14:uncheckedState w14:val="2610" w14:font="MS Gothic"/>
              </w14:checkbox>
            </w:sdtPr>
            <w:sdtEndPr/>
            <w:sdtContent>
              <w:p w14:paraId="512E1080" w14:textId="77777777" w:rsidR="00BE0B43" w:rsidRPr="004D1E25" w:rsidRDefault="00BE0B43"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3BE3CD" w14:textId="77777777" w:rsidR="00BE0B43" w:rsidRPr="004D1E25" w:rsidRDefault="00BE0B43" w:rsidP="00284C0D">
            <w:pPr>
              <w:jc w:val="center"/>
              <w:rPr>
                <w:rFonts w:eastAsia="Calibri"/>
                <w:sz w:val="20"/>
                <w:szCs w:val="20"/>
              </w:rPr>
            </w:pPr>
            <w:r w:rsidRPr="004D1E25">
              <w:rPr>
                <w:sz w:val="20"/>
              </w:rPr>
              <w:t>Good</w:t>
            </w:r>
          </w:p>
          <w:sdt>
            <w:sdtPr>
              <w:rPr>
                <w:rFonts w:eastAsia="Arimo"/>
                <w:sz w:val="20"/>
                <w:szCs w:val="20"/>
              </w:rPr>
              <w:id w:val="938879176"/>
              <w14:checkbox>
                <w14:checked w14:val="0"/>
                <w14:checkedState w14:val="2612" w14:font="MS Gothic"/>
                <w14:uncheckedState w14:val="2610" w14:font="MS Gothic"/>
              </w14:checkbox>
            </w:sdtPr>
            <w:sdtEndPr/>
            <w:sdtContent>
              <w:p w14:paraId="679F1F7D" w14:textId="77777777" w:rsidR="00BE0B43" w:rsidRPr="004D1E25" w:rsidRDefault="00BE0B43"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87ED87" w14:textId="77777777" w:rsidR="00BE0B43" w:rsidRPr="004D1E25" w:rsidRDefault="00BE0B43" w:rsidP="00284C0D">
            <w:pPr>
              <w:jc w:val="center"/>
              <w:rPr>
                <w:rFonts w:eastAsia="Calibri"/>
                <w:sz w:val="20"/>
                <w:szCs w:val="20"/>
              </w:rPr>
            </w:pPr>
            <w:r w:rsidRPr="004D1E25">
              <w:rPr>
                <w:sz w:val="20"/>
              </w:rPr>
              <w:t>Very good</w:t>
            </w:r>
          </w:p>
          <w:sdt>
            <w:sdtPr>
              <w:rPr>
                <w:rFonts w:eastAsia="Arimo"/>
                <w:sz w:val="20"/>
                <w:szCs w:val="20"/>
              </w:rPr>
              <w:id w:val="-1117445308"/>
              <w14:checkbox>
                <w14:checked w14:val="0"/>
                <w14:checkedState w14:val="2612" w14:font="MS Gothic"/>
                <w14:uncheckedState w14:val="2610" w14:font="MS Gothic"/>
              </w14:checkbox>
            </w:sdtPr>
            <w:sdtEndPr/>
            <w:sdtContent>
              <w:p w14:paraId="1FB03C32" w14:textId="77777777" w:rsidR="00BE0B43" w:rsidRPr="004D1E25" w:rsidRDefault="00BE0B43" w:rsidP="00284C0D">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7021012" w14:textId="77777777" w:rsidR="00BE0B43" w:rsidRPr="004D1E25" w:rsidRDefault="00BE0B43" w:rsidP="00284C0D">
            <w:pPr>
              <w:jc w:val="center"/>
              <w:rPr>
                <w:rFonts w:eastAsia="Calibri"/>
                <w:sz w:val="20"/>
                <w:szCs w:val="20"/>
              </w:rPr>
            </w:pPr>
            <w:r w:rsidRPr="004D1E25">
              <w:rPr>
                <w:sz w:val="20"/>
              </w:rPr>
              <w:t>Excellent</w:t>
            </w:r>
          </w:p>
          <w:sdt>
            <w:sdtPr>
              <w:rPr>
                <w:rFonts w:eastAsia="Arimo"/>
                <w:sz w:val="20"/>
                <w:szCs w:val="20"/>
              </w:rPr>
              <w:id w:val="985123944"/>
              <w14:checkbox>
                <w14:checked w14:val="0"/>
                <w14:checkedState w14:val="2612" w14:font="MS Gothic"/>
                <w14:uncheckedState w14:val="2610" w14:font="MS Gothic"/>
              </w14:checkbox>
            </w:sdtPr>
            <w:sdtEndPr/>
            <w:sdtContent>
              <w:p w14:paraId="352F6E70" w14:textId="77777777" w:rsidR="00BE0B43" w:rsidRPr="004D1E25" w:rsidRDefault="00BE0B43" w:rsidP="00284C0D">
                <w:pPr>
                  <w:jc w:val="center"/>
                  <w:rPr>
                    <w:rFonts w:eastAsia="Calibri"/>
                    <w:sz w:val="20"/>
                    <w:szCs w:val="20"/>
                  </w:rPr>
                </w:pPr>
                <w:r w:rsidRPr="004D1E25">
                  <w:rPr>
                    <w:rFonts w:ascii="Segoe UI Symbol" w:eastAsia="Arimo" w:hAnsi="Segoe UI Symbol" w:cs="Segoe UI Symbol"/>
                    <w:sz w:val="20"/>
                    <w:szCs w:val="20"/>
                  </w:rPr>
                  <w:t>☐</w:t>
                </w:r>
              </w:p>
            </w:sdtContent>
          </w:sdt>
        </w:tc>
      </w:tr>
      <w:tr w:rsidR="00BE0B43" w:rsidRPr="004D1E25" w14:paraId="51CB870A" w14:textId="77777777" w:rsidTr="00284C0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061AF" w14:textId="77777777" w:rsidR="00BE0B43" w:rsidRPr="004D1E25" w:rsidRDefault="00BE0B43" w:rsidP="00284C0D">
            <w:pPr>
              <w:rPr>
                <w:rFonts w:eastAsia="Calibri"/>
                <w:color w:val="005F9A"/>
                <w:sz w:val="20"/>
                <w:szCs w:val="20"/>
              </w:rPr>
            </w:pPr>
            <w:r w:rsidRPr="004D1E25">
              <w:rPr>
                <w:color w:val="005F9A"/>
                <w:sz w:val="20"/>
              </w:rPr>
              <w:t>Evidence for this assessment criterion:</w:t>
            </w:r>
          </w:p>
          <w:p w14:paraId="2B105283" w14:textId="77777777" w:rsidR="00BE0B43" w:rsidRPr="004D1E25" w:rsidRDefault="00BE0B43" w:rsidP="00284C0D">
            <w:pPr>
              <w:rPr>
                <w:rFonts w:eastAsia="Calibri"/>
                <w:color w:val="0000FF"/>
                <w:sz w:val="20"/>
                <w:szCs w:val="20"/>
              </w:rPr>
            </w:pPr>
          </w:p>
          <w:p w14:paraId="2C3A408F" w14:textId="77777777" w:rsidR="00BE0B43" w:rsidRPr="004D1E25" w:rsidRDefault="00BE0B43" w:rsidP="00284C0D">
            <w:pPr>
              <w:rPr>
                <w:rFonts w:eastAsia="Calibri"/>
                <w:color w:val="0000FF"/>
                <w:sz w:val="20"/>
                <w:szCs w:val="20"/>
              </w:rPr>
            </w:pPr>
          </w:p>
        </w:tc>
      </w:tr>
    </w:tbl>
    <w:p w14:paraId="0808635A" w14:textId="77777777" w:rsidR="00BE0B43" w:rsidRPr="004D1E25" w:rsidRDefault="00BE0B43" w:rsidP="00BE0B43">
      <w:pPr>
        <w:spacing w:line="240" w:lineRule="auto"/>
        <w:rPr>
          <w:sz w:val="20"/>
          <w:szCs w:val="20"/>
        </w:rPr>
      </w:pPr>
    </w:p>
    <w:p w14:paraId="47BEDA51" w14:textId="12A7030F" w:rsidR="00316174" w:rsidRPr="004D1E25" w:rsidRDefault="00316174" w:rsidP="00F708A0">
      <w:pPr>
        <w:pStyle w:val="Heading4"/>
      </w:pPr>
      <w:r w:rsidRPr="004D1E25">
        <w:t xml:space="preserve">Assessment criterion </w:t>
      </w:r>
      <w:r w:rsidR="00F708A0" w:rsidRPr="004D1E25">
        <w:t>5</w:t>
      </w:r>
      <w:r w:rsidRPr="004D1E25">
        <w:t xml:space="preserve">: Failure </w:t>
      </w:r>
      <w:r w:rsidR="00156399" w:rsidRPr="004D1E25">
        <w:t>to</w:t>
      </w:r>
      <w:r w:rsidRPr="004D1E25">
        <w:t xml:space="preserve"> provide </w:t>
      </w:r>
      <w:proofErr w:type="gramStart"/>
      <w:r w:rsidRPr="004D1E25">
        <w:t>information</w:t>
      </w:r>
      <w:proofErr w:type="gramEnd"/>
    </w:p>
    <w:p w14:paraId="7FCA3ED9" w14:textId="18B7331D" w:rsidR="00316174" w:rsidRPr="004D1E25" w:rsidRDefault="00A4464D" w:rsidP="00316174">
      <w:pPr>
        <w:spacing w:line="240" w:lineRule="auto"/>
        <w:rPr>
          <w:sz w:val="20"/>
          <w:szCs w:val="20"/>
        </w:rPr>
      </w:pPr>
      <w:r w:rsidRPr="004D1E25">
        <w:rPr>
          <w:sz w:val="20"/>
        </w:rPr>
        <w:t>The constitution and/or other aspects of the legal framework establish that</w:t>
      </w:r>
      <w:r w:rsidR="00316174" w:rsidRPr="004D1E25">
        <w:rPr>
          <w:sz w:val="20"/>
        </w:rPr>
        <w:t xml:space="preserve"> minister</w:t>
      </w:r>
      <w:r w:rsidRPr="004D1E25">
        <w:rPr>
          <w:sz w:val="20"/>
        </w:rPr>
        <w:t>s</w:t>
      </w:r>
      <w:r w:rsidR="00316174" w:rsidRPr="004D1E25">
        <w:rPr>
          <w:sz w:val="20"/>
        </w:rPr>
        <w:t xml:space="preserve"> or other government representative</w:t>
      </w:r>
      <w:r w:rsidR="00217359" w:rsidRPr="004D1E25">
        <w:rPr>
          <w:sz w:val="20"/>
        </w:rPr>
        <w:t>s</w:t>
      </w:r>
      <w:r w:rsidR="00316174" w:rsidRPr="004D1E25">
        <w:rPr>
          <w:sz w:val="20"/>
        </w:rPr>
        <w:t xml:space="preserve"> </w:t>
      </w:r>
      <w:r w:rsidRPr="004D1E25">
        <w:rPr>
          <w:sz w:val="20"/>
        </w:rPr>
        <w:t>are to be</w:t>
      </w:r>
      <w:r w:rsidR="00316174" w:rsidRPr="004D1E25">
        <w:rPr>
          <w:sz w:val="20"/>
        </w:rPr>
        <w:t xml:space="preserve"> held </w:t>
      </w:r>
      <w:r w:rsidR="00AA5F65" w:rsidRPr="004D1E25">
        <w:rPr>
          <w:sz w:val="20"/>
        </w:rPr>
        <w:t xml:space="preserve">to account </w:t>
      </w:r>
      <w:r w:rsidR="00316174" w:rsidRPr="004D1E25">
        <w:rPr>
          <w:sz w:val="20"/>
        </w:rPr>
        <w:t xml:space="preserve">for systematically failing to provide information to parliament or to MPs. Such a failure </w:t>
      </w:r>
      <w:r w:rsidRPr="004D1E25">
        <w:rPr>
          <w:sz w:val="20"/>
        </w:rPr>
        <w:t xml:space="preserve">may constitute grounds for censure or impeachment, or </w:t>
      </w:r>
      <w:r w:rsidR="00BE0B43" w:rsidRPr="004D1E25">
        <w:rPr>
          <w:sz w:val="20"/>
        </w:rPr>
        <w:t>lead</w:t>
      </w:r>
      <w:r w:rsidRPr="004D1E25">
        <w:rPr>
          <w:sz w:val="20"/>
        </w:rPr>
        <w:t xml:space="preserve"> to other forms of parliamentary action</w:t>
      </w:r>
      <w:r w:rsidR="00316174" w:rsidRPr="004D1E25">
        <w:rPr>
          <w:sz w:val="20"/>
        </w:rPr>
        <w:t>.</w:t>
      </w:r>
    </w:p>
    <w:p w14:paraId="0CD9FA7B"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6D5C7C75"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6AE6AD"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494619590"/>
              <w14:checkbox>
                <w14:checked w14:val="0"/>
                <w14:checkedState w14:val="2612" w14:font="MS Gothic"/>
                <w14:uncheckedState w14:val="2610" w14:font="MS Gothic"/>
              </w14:checkbox>
            </w:sdtPr>
            <w:sdtEndPr/>
            <w:sdtContent>
              <w:p w14:paraId="1D2031D9"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2511BE"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1366942951"/>
              <w14:checkbox>
                <w14:checked w14:val="0"/>
                <w14:checkedState w14:val="2612" w14:font="MS Gothic"/>
                <w14:uncheckedState w14:val="2610" w14:font="MS Gothic"/>
              </w14:checkbox>
            </w:sdtPr>
            <w:sdtEndPr/>
            <w:sdtContent>
              <w:p w14:paraId="6426A3E7"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6AB4C1"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687679182"/>
              <w14:checkbox>
                <w14:checked w14:val="0"/>
                <w14:checkedState w14:val="2612" w14:font="MS Gothic"/>
                <w14:uncheckedState w14:val="2610" w14:font="MS Gothic"/>
              </w14:checkbox>
            </w:sdtPr>
            <w:sdtEndPr/>
            <w:sdtContent>
              <w:p w14:paraId="4DA50FCD"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5C1472"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989635780"/>
              <w14:checkbox>
                <w14:checked w14:val="0"/>
                <w14:checkedState w14:val="2612" w14:font="MS Gothic"/>
                <w14:uncheckedState w14:val="2610" w14:font="MS Gothic"/>
              </w14:checkbox>
            </w:sdtPr>
            <w:sdtEndPr/>
            <w:sdtContent>
              <w:p w14:paraId="7789459C"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405699"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1535078580"/>
              <w14:checkbox>
                <w14:checked w14:val="0"/>
                <w14:checkedState w14:val="2612" w14:font="MS Gothic"/>
                <w14:uncheckedState w14:val="2610" w14:font="MS Gothic"/>
              </w14:checkbox>
            </w:sdtPr>
            <w:sdtEndPr/>
            <w:sdtContent>
              <w:p w14:paraId="07471F33"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E84A56B"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283306898"/>
              <w14:checkbox>
                <w14:checked w14:val="0"/>
                <w14:checkedState w14:val="2612" w14:font="MS Gothic"/>
                <w14:uncheckedState w14:val="2610" w14:font="MS Gothic"/>
              </w14:checkbox>
            </w:sdtPr>
            <w:sdtEndPr/>
            <w:sdtContent>
              <w:p w14:paraId="51CAD50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2AC6BAB4"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F96CF"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26E931E2" w14:textId="77777777" w:rsidR="00316174" w:rsidRPr="004D1E25" w:rsidRDefault="00316174">
            <w:pPr>
              <w:rPr>
                <w:rFonts w:eastAsia="Calibri"/>
                <w:color w:val="0000FF"/>
                <w:sz w:val="20"/>
                <w:szCs w:val="20"/>
              </w:rPr>
            </w:pPr>
          </w:p>
          <w:p w14:paraId="5B2B64CC" w14:textId="77777777" w:rsidR="00316174" w:rsidRPr="004D1E25" w:rsidRDefault="00316174">
            <w:pPr>
              <w:rPr>
                <w:rFonts w:eastAsia="Calibri"/>
                <w:color w:val="0000FF"/>
                <w:sz w:val="20"/>
                <w:szCs w:val="20"/>
              </w:rPr>
            </w:pPr>
          </w:p>
        </w:tc>
      </w:tr>
    </w:tbl>
    <w:p w14:paraId="24F56801" w14:textId="77777777" w:rsidR="00316174" w:rsidRPr="004D1E25" w:rsidRDefault="00316174" w:rsidP="00316174">
      <w:pPr>
        <w:spacing w:line="240" w:lineRule="auto"/>
        <w:rPr>
          <w:sz w:val="20"/>
          <w:szCs w:val="20"/>
        </w:rPr>
      </w:pPr>
    </w:p>
    <w:p w14:paraId="4EA96B37" w14:textId="77777777" w:rsidR="00316174" w:rsidRPr="004D1E25" w:rsidRDefault="00316174" w:rsidP="00BE0B43">
      <w:pPr>
        <w:pStyle w:val="section-title"/>
      </w:pPr>
      <w:bookmarkStart w:id="12" w:name="_heading=h.g3o6zu90i2jc"/>
      <w:bookmarkEnd w:id="12"/>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316174" w:rsidRPr="004D1E25" w14:paraId="3F1E49A4"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482F5D8" w14:textId="7A284267" w:rsidR="00316174" w:rsidRPr="004D1E25" w:rsidRDefault="00316174">
            <w:pPr>
              <w:rPr>
                <w:rFonts w:cs="Arial"/>
                <w:sz w:val="20"/>
                <w:szCs w:val="20"/>
              </w:rPr>
            </w:pPr>
            <w:r w:rsidRPr="004D1E25">
              <w:rPr>
                <w:i/>
                <w:color w:val="000000"/>
                <w:sz w:val="20"/>
                <w:shd w:val="clear" w:color="auto" w:fill="FFFFFF"/>
              </w:rPr>
              <w:t>Use this space to note down recommendations and ideas for strengthening rules and practice in this area.</w:t>
            </w:r>
          </w:p>
        </w:tc>
      </w:tr>
    </w:tbl>
    <w:p w14:paraId="07FC012F" w14:textId="77777777" w:rsidR="00316174" w:rsidRPr="004D1E25" w:rsidRDefault="00316174" w:rsidP="00316174">
      <w:pPr>
        <w:rPr>
          <w:rFonts w:cstheme="minorBidi"/>
          <w:sz w:val="20"/>
          <w:lang w:val="en-US" w:eastAsia="en-US"/>
        </w:rPr>
      </w:pPr>
    </w:p>
    <w:p w14:paraId="69C60B10" w14:textId="77777777" w:rsidR="00316174" w:rsidRPr="004D1E25" w:rsidRDefault="00316174" w:rsidP="00316174">
      <w:pPr>
        <w:spacing w:line="240" w:lineRule="auto"/>
        <w:rPr>
          <w:sz w:val="20"/>
          <w:szCs w:val="20"/>
        </w:rPr>
      </w:pPr>
    </w:p>
    <w:p w14:paraId="6DA35E58" w14:textId="57ADA3FC" w:rsidR="00316174" w:rsidRPr="004D1E25" w:rsidRDefault="00316174" w:rsidP="000D3A75">
      <w:pPr>
        <w:pStyle w:val="Heading3"/>
      </w:pPr>
      <w:bookmarkStart w:id="13" w:name="_heading=h.jpv5o8cnd9v5"/>
      <w:bookmarkEnd w:id="13"/>
      <w:r w:rsidRPr="004D1E25">
        <w:lastRenderedPageBreak/>
        <w:t>Dimension 1.7.3: Summoning the executive</w:t>
      </w:r>
      <w:r w:rsidR="006A6BAB" w:rsidRPr="004D1E25">
        <w:t xml:space="preserve"> in </w:t>
      </w:r>
      <w:proofErr w:type="gramStart"/>
      <w:r w:rsidR="006A6BAB" w:rsidRPr="004D1E25">
        <w:t>committee</w:t>
      </w:r>
      <w:proofErr w:type="gramEnd"/>
    </w:p>
    <w:tbl>
      <w:tblPr>
        <w:tblStyle w:val="TableGrid"/>
        <w:tblW w:w="0" w:type="auto"/>
        <w:shd w:val="clear" w:color="auto" w:fill="EEEEEE"/>
        <w:tblLook w:val="04A0" w:firstRow="1" w:lastRow="0" w:firstColumn="1" w:lastColumn="0" w:noHBand="0" w:noVBand="1"/>
      </w:tblPr>
      <w:tblGrid>
        <w:gridCol w:w="9120"/>
      </w:tblGrid>
      <w:tr w:rsidR="00316174" w:rsidRPr="004D1E25" w14:paraId="60467750" w14:textId="77777777" w:rsidTr="00316174">
        <w:tc>
          <w:tcPr>
            <w:tcW w:w="9350" w:type="dxa"/>
            <w:shd w:val="clear" w:color="auto" w:fill="EEEEEE"/>
          </w:tcPr>
          <w:p w14:paraId="2F6747A3" w14:textId="0E2EC02A" w:rsidR="00316174" w:rsidRPr="004D1E25" w:rsidRDefault="00316174" w:rsidP="00316174">
            <w:pPr>
              <w:rPr>
                <w:sz w:val="20"/>
                <w:szCs w:val="20"/>
              </w:rPr>
            </w:pPr>
            <w:r w:rsidRPr="004D1E25">
              <w:rPr>
                <w:sz w:val="20"/>
              </w:rPr>
              <w:t>This dimension is part of:</w:t>
            </w:r>
          </w:p>
          <w:p w14:paraId="283400D2" w14:textId="77777777" w:rsidR="00316174" w:rsidRPr="004D1E25" w:rsidRDefault="00316174" w:rsidP="00316174">
            <w:pPr>
              <w:pStyle w:val="ListParagraph"/>
              <w:numPr>
                <w:ilvl w:val="0"/>
                <w:numId w:val="38"/>
              </w:numPr>
              <w:rPr>
                <w:sz w:val="20"/>
                <w:szCs w:val="20"/>
              </w:rPr>
            </w:pPr>
            <w:r w:rsidRPr="004D1E25">
              <w:rPr>
                <w:sz w:val="20"/>
              </w:rPr>
              <w:t>Indicator 1.7: Oversight</w:t>
            </w:r>
          </w:p>
          <w:p w14:paraId="0339ED04" w14:textId="5514AF67" w:rsidR="00316174" w:rsidRPr="004D1E25" w:rsidRDefault="000D3A75" w:rsidP="00316174">
            <w:pPr>
              <w:pStyle w:val="ListParagraph"/>
              <w:numPr>
                <w:ilvl w:val="0"/>
                <w:numId w:val="8"/>
              </w:numPr>
            </w:pPr>
            <w:r w:rsidRPr="004D1E25">
              <w:rPr>
                <w:sz w:val="20"/>
              </w:rPr>
              <w:t>Target 1: Effective parliament</w:t>
            </w:r>
          </w:p>
        </w:tc>
      </w:tr>
    </w:tbl>
    <w:p w14:paraId="0A5C0F23" w14:textId="77777777" w:rsidR="00316174" w:rsidRPr="004D1E25" w:rsidRDefault="00316174" w:rsidP="00BE0B43">
      <w:pPr>
        <w:pStyle w:val="section-title"/>
      </w:pPr>
      <w:r w:rsidRPr="004D1E25">
        <w:t>About this dimension</w:t>
      </w:r>
    </w:p>
    <w:p w14:paraId="627B1459" w14:textId="7CF1A5CB" w:rsidR="006A6BAB" w:rsidRPr="004D1E25" w:rsidRDefault="00316174" w:rsidP="00316174">
      <w:pPr>
        <w:spacing w:line="240" w:lineRule="auto"/>
        <w:rPr>
          <w:sz w:val="20"/>
          <w:szCs w:val="20"/>
        </w:rPr>
      </w:pPr>
      <w:r w:rsidRPr="004D1E25">
        <w:rPr>
          <w:sz w:val="20"/>
        </w:rPr>
        <w:t xml:space="preserve">This dimension </w:t>
      </w:r>
      <w:r w:rsidR="007E3BA0" w:rsidRPr="004D1E25">
        <w:rPr>
          <w:sz w:val="20"/>
        </w:rPr>
        <w:t>concerns parliament’s authority</w:t>
      </w:r>
      <w:r w:rsidRPr="004D1E25">
        <w:rPr>
          <w:sz w:val="20"/>
        </w:rPr>
        <w:t xml:space="preserve"> to summon representatives</w:t>
      </w:r>
      <w:r w:rsidR="007E3BA0" w:rsidRPr="004D1E25">
        <w:rPr>
          <w:sz w:val="20"/>
        </w:rPr>
        <w:t xml:space="preserve"> of the executive</w:t>
      </w:r>
      <w:r w:rsidR="006A6BAB" w:rsidRPr="004D1E25">
        <w:rPr>
          <w:sz w:val="20"/>
        </w:rPr>
        <w:t xml:space="preserve"> </w:t>
      </w:r>
      <w:r w:rsidR="007E3BA0" w:rsidRPr="004D1E25">
        <w:rPr>
          <w:sz w:val="20"/>
        </w:rPr>
        <w:t xml:space="preserve">to appear before </w:t>
      </w:r>
      <w:r w:rsidR="006A6BAB" w:rsidRPr="004D1E25">
        <w:rPr>
          <w:sz w:val="20"/>
        </w:rPr>
        <w:t xml:space="preserve">parliamentary </w:t>
      </w:r>
      <w:r w:rsidR="007E3BA0" w:rsidRPr="004D1E25">
        <w:rPr>
          <w:sz w:val="20"/>
        </w:rPr>
        <w:t>committees</w:t>
      </w:r>
      <w:r w:rsidRPr="004D1E25">
        <w:rPr>
          <w:sz w:val="20"/>
        </w:rPr>
        <w:t>.</w:t>
      </w:r>
      <w:r w:rsidR="006A6BAB" w:rsidRPr="004D1E25">
        <w:rPr>
          <w:sz w:val="20"/>
        </w:rPr>
        <w:t xml:space="preserve"> This power is important for parliament’s role in s</w:t>
      </w:r>
      <w:r w:rsidR="006A6BAB" w:rsidRPr="004D1E25">
        <w:rPr>
          <w:sz w:val="20"/>
          <w:szCs w:val="20"/>
        </w:rPr>
        <w:t>crutini</w:t>
      </w:r>
      <w:r w:rsidR="0056180F" w:rsidRPr="004D1E25">
        <w:rPr>
          <w:sz w:val="20"/>
          <w:szCs w:val="20"/>
        </w:rPr>
        <w:t>z</w:t>
      </w:r>
      <w:r w:rsidR="006A6BAB" w:rsidRPr="004D1E25">
        <w:rPr>
          <w:sz w:val="20"/>
          <w:szCs w:val="20"/>
        </w:rPr>
        <w:t xml:space="preserve">ing the effectiveness and efficiency of the executive, as well as </w:t>
      </w:r>
      <w:r w:rsidR="0056180F" w:rsidRPr="004D1E25">
        <w:rPr>
          <w:sz w:val="20"/>
          <w:szCs w:val="20"/>
        </w:rPr>
        <w:t xml:space="preserve">in </w:t>
      </w:r>
      <w:r w:rsidR="006A6BAB" w:rsidRPr="004D1E25">
        <w:rPr>
          <w:sz w:val="20"/>
          <w:szCs w:val="20"/>
        </w:rPr>
        <w:t>verifying the compliance of its actions with relevant policies and laws.</w:t>
      </w:r>
    </w:p>
    <w:p w14:paraId="4DE95015" w14:textId="4611EF5E" w:rsidR="006A6BAB" w:rsidRPr="004D1E25" w:rsidRDefault="006A6BAB" w:rsidP="00316174">
      <w:pPr>
        <w:spacing w:line="240" w:lineRule="auto"/>
        <w:rPr>
          <w:sz w:val="20"/>
          <w:szCs w:val="20"/>
        </w:rPr>
      </w:pPr>
    </w:p>
    <w:p w14:paraId="3918BF9E" w14:textId="5D725095" w:rsidR="006A6BAB" w:rsidRPr="004D1E25" w:rsidRDefault="006A6BAB" w:rsidP="00316174">
      <w:pPr>
        <w:spacing w:line="240" w:lineRule="auto"/>
        <w:rPr>
          <w:sz w:val="20"/>
          <w:szCs w:val="20"/>
          <w:vertAlign w:val="superscript"/>
        </w:rPr>
      </w:pPr>
      <w:r w:rsidRPr="004D1E25">
        <w:rPr>
          <w:sz w:val="20"/>
        </w:rPr>
        <w:t xml:space="preserve">Parliament should have the authority to summon </w:t>
      </w:r>
      <w:r w:rsidR="00466DD0" w:rsidRPr="004D1E25">
        <w:rPr>
          <w:sz w:val="20"/>
        </w:rPr>
        <w:t>m</w:t>
      </w:r>
      <w:r w:rsidR="00F2022E" w:rsidRPr="004D1E25">
        <w:rPr>
          <w:sz w:val="20"/>
        </w:rPr>
        <w:t>inisters</w:t>
      </w:r>
      <w:r w:rsidRPr="004D1E25">
        <w:rPr>
          <w:sz w:val="20"/>
        </w:rPr>
        <w:t>, as well as senior officials of the administration</w:t>
      </w:r>
      <w:r w:rsidR="000960BA" w:rsidRPr="004D1E25">
        <w:rPr>
          <w:sz w:val="20"/>
        </w:rPr>
        <w:t>,</w:t>
      </w:r>
      <w:r w:rsidRPr="004D1E25">
        <w:rPr>
          <w:sz w:val="20"/>
        </w:rPr>
        <w:t xml:space="preserve"> and</w:t>
      </w:r>
      <w:r w:rsidR="000960BA" w:rsidRPr="004D1E25">
        <w:rPr>
          <w:sz w:val="20"/>
        </w:rPr>
        <w:t xml:space="preserve"> of</w:t>
      </w:r>
      <w:r w:rsidRPr="004D1E25">
        <w:rPr>
          <w:sz w:val="20"/>
        </w:rPr>
        <w:t xml:space="preserve"> the military, law enforcement and intelligence services.</w:t>
      </w:r>
      <w:r w:rsidR="00A70B9C" w:rsidRPr="004D1E25">
        <w:rPr>
          <w:sz w:val="20"/>
        </w:rPr>
        <w:t xml:space="preserve"> When </w:t>
      </w:r>
      <w:r w:rsidR="0034472A" w:rsidRPr="004D1E25">
        <w:rPr>
          <w:sz w:val="20"/>
        </w:rPr>
        <w:t>m</w:t>
      </w:r>
      <w:r w:rsidR="00F2022E" w:rsidRPr="004D1E25">
        <w:rPr>
          <w:sz w:val="20"/>
        </w:rPr>
        <w:t xml:space="preserve">inisters </w:t>
      </w:r>
      <w:r w:rsidR="00A70B9C" w:rsidRPr="004D1E25">
        <w:rPr>
          <w:sz w:val="20"/>
        </w:rPr>
        <w:t>are summoned, they should be obliged to appear in person rather than to send staff members in their place.</w:t>
      </w:r>
    </w:p>
    <w:p w14:paraId="62F45096" w14:textId="77777777" w:rsidR="00316174" w:rsidRPr="004D1E25" w:rsidRDefault="00316174" w:rsidP="00316174">
      <w:pPr>
        <w:spacing w:line="240" w:lineRule="auto"/>
        <w:rPr>
          <w:sz w:val="20"/>
          <w:szCs w:val="20"/>
          <w:vertAlign w:val="superscript"/>
        </w:rPr>
      </w:pPr>
    </w:p>
    <w:p w14:paraId="51C4720B" w14:textId="336C40D0" w:rsidR="00316174" w:rsidRPr="004D1E25" w:rsidRDefault="00316174" w:rsidP="00316174">
      <w:pPr>
        <w:spacing w:line="240" w:lineRule="auto"/>
        <w:rPr>
          <w:sz w:val="20"/>
          <w:szCs w:val="20"/>
        </w:rPr>
      </w:pPr>
      <w:r w:rsidRPr="004D1E25">
        <w:rPr>
          <w:sz w:val="20"/>
        </w:rPr>
        <w:t xml:space="preserve">The procedures for summoning </w:t>
      </w:r>
      <w:r w:rsidR="00CA70E7" w:rsidRPr="004D1E25">
        <w:rPr>
          <w:sz w:val="20"/>
        </w:rPr>
        <w:t>representatives of the executive</w:t>
      </w:r>
      <w:r w:rsidR="00CA70E7" w:rsidRPr="004D1E25" w:rsidDel="00CA70E7">
        <w:rPr>
          <w:sz w:val="20"/>
        </w:rPr>
        <w:t xml:space="preserve"> </w:t>
      </w:r>
      <w:r w:rsidR="00CA70E7" w:rsidRPr="004D1E25">
        <w:rPr>
          <w:sz w:val="20"/>
        </w:rPr>
        <w:t>are normally laid down</w:t>
      </w:r>
      <w:r w:rsidRPr="004D1E25">
        <w:rPr>
          <w:sz w:val="20"/>
        </w:rPr>
        <w:t xml:space="preserve"> </w:t>
      </w:r>
      <w:r w:rsidR="00CA70E7" w:rsidRPr="004D1E25">
        <w:rPr>
          <w:sz w:val="20"/>
        </w:rPr>
        <w:t>in parliament’s</w:t>
      </w:r>
      <w:r w:rsidRPr="004D1E25">
        <w:rPr>
          <w:sz w:val="20"/>
        </w:rPr>
        <w:t xml:space="preserve"> rules of procedure</w:t>
      </w:r>
      <w:r w:rsidR="006A6BAB" w:rsidRPr="004D1E25">
        <w:rPr>
          <w:sz w:val="20"/>
        </w:rPr>
        <w:t xml:space="preserve">. These procedures should provide for specific rights for </w:t>
      </w:r>
      <w:r w:rsidRPr="004D1E25">
        <w:rPr>
          <w:sz w:val="20"/>
        </w:rPr>
        <w:t xml:space="preserve">the opposition. </w:t>
      </w:r>
    </w:p>
    <w:p w14:paraId="1F38ADA3" w14:textId="4AE50310" w:rsidR="006A6BAB" w:rsidRPr="004D1E25" w:rsidRDefault="006A6BAB" w:rsidP="007F5A62">
      <w:pPr>
        <w:spacing w:line="240" w:lineRule="auto"/>
        <w:rPr>
          <w:sz w:val="20"/>
        </w:rPr>
      </w:pPr>
    </w:p>
    <w:p w14:paraId="2DFF3970" w14:textId="2EE4F0F3" w:rsidR="007F5A62" w:rsidRPr="004D1E25" w:rsidRDefault="007F5A62" w:rsidP="007F5A62">
      <w:pPr>
        <w:spacing w:line="240" w:lineRule="auto"/>
        <w:rPr>
          <w:sz w:val="20"/>
        </w:rPr>
      </w:pPr>
      <w:r w:rsidRPr="004D1E25">
        <w:rPr>
          <w:sz w:val="20"/>
        </w:rPr>
        <w:t>It is</w:t>
      </w:r>
      <w:r w:rsidR="005679EF" w:rsidRPr="004D1E25">
        <w:rPr>
          <w:sz w:val="20"/>
        </w:rPr>
        <w:t xml:space="preserve"> </w:t>
      </w:r>
      <w:r w:rsidRPr="004D1E25">
        <w:rPr>
          <w:sz w:val="20"/>
        </w:rPr>
        <w:t>important that committees have sufficient</w:t>
      </w:r>
      <w:r w:rsidR="004D6F21" w:rsidRPr="004D1E25">
        <w:rPr>
          <w:sz w:val="20"/>
        </w:rPr>
        <w:t xml:space="preserve"> resources and</w:t>
      </w:r>
      <w:r w:rsidRPr="004D1E25">
        <w:rPr>
          <w:sz w:val="20"/>
        </w:rPr>
        <w:t xml:space="preserve"> expert staff to assist with the process of summoning representatives </w:t>
      </w:r>
      <w:r w:rsidR="00E40526">
        <w:rPr>
          <w:sz w:val="20"/>
        </w:rPr>
        <w:t xml:space="preserve">of </w:t>
      </w:r>
      <w:r w:rsidRPr="004D1E25">
        <w:rPr>
          <w:sz w:val="20"/>
        </w:rPr>
        <w:t>the executive.</w:t>
      </w:r>
      <w:r w:rsidR="006A6BAB" w:rsidRPr="004D1E25">
        <w:rPr>
          <w:sz w:val="20"/>
        </w:rPr>
        <w:t xml:space="preserve"> This includes gathering evidence and information from </w:t>
      </w:r>
      <w:r w:rsidR="007B09D4" w:rsidRPr="004D1E25">
        <w:rPr>
          <w:sz w:val="20"/>
        </w:rPr>
        <w:t xml:space="preserve">a wide range of sources </w:t>
      </w:r>
      <w:proofErr w:type="gramStart"/>
      <w:r w:rsidR="006A6BAB" w:rsidRPr="004D1E25">
        <w:rPr>
          <w:sz w:val="20"/>
        </w:rPr>
        <w:t>in order to</w:t>
      </w:r>
      <w:proofErr w:type="gramEnd"/>
      <w:r w:rsidR="006A6BAB" w:rsidRPr="004D1E25">
        <w:rPr>
          <w:sz w:val="20"/>
        </w:rPr>
        <w:t xml:space="preserve"> enhance the effectiveness of oversight and questioning of representatives of the executive.</w:t>
      </w:r>
    </w:p>
    <w:p w14:paraId="38BB46C9" w14:textId="77777777" w:rsidR="001E1EA8" w:rsidRPr="004D1E25" w:rsidRDefault="001E1EA8" w:rsidP="007F5A62">
      <w:pPr>
        <w:spacing w:line="240" w:lineRule="auto"/>
        <w:rPr>
          <w:sz w:val="20"/>
        </w:rPr>
      </w:pPr>
    </w:p>
    <w:p w14:paraId="14698A8E" w14:textId="0EE34291" w:rsidR="001E1EA8" w:rsidRPr="004D1E25" w:rsidRDefault="000F0C36" w:rsidP="007F5A62">
      <w:pPr>
        <w:spacing w:line="240" w:lineRule="auto"/>
        <w:rPr>
          <w:sz w:val="20"/>
          <w:szCs w:val="20"/>
        </w:rPr>
      </w:pPr>
      <w:r w:rsidRPr="004D1E25">
        <w:rPr>
          <w:sz w:val="20"/>
          <w:szCs w:val="20"/>
        </w:rPr>
        <w:t xml:space="preserve">See also </w:t>
      </w:r>
      <w:r w:rsidRPr="004D1E25">
        <w:rPr>
          <w:i/>
          <w:iCs/>
          <w:sz w:val="20"/>
          <w:szCs w:val="20"/>
        </w:rPr>
        <w:t xml:space="preserve">Dimension 1.7.4: </w:t>
      </w:r>
      <w:r w:rsidR="00B75CC1" w:rsidRPr="004D1E25">
        <w:rPr>
          <w:i/>
          <w:iCs/>
          <w:sz w:val="20"/>
          <w:szCs w:val="20"/>
        </w:rPr>
        <w:t>Summoning the executive in plenary</w:t>
      </w:r>
      <w:r w:rsidRPr="004D1E25">
        <w:rPr>
          <w:sz w:val="20"/>
          <w:szCs w:val="20"/>
        </w:rPr>
        <w:t>.</w:t>
      </w:r>
    </w:p>
    <w:p w14:paraId="5FDAC69A" w14:textId="334B4D31" w:rsidR="00316174" w:rsidRPr="004D1E25" w:rsidRDefault="00316174" w:rsidP="00316174">
      <w:pPr>
        <w:spacing w:line="240" w:lineRule="auto"/>
        <w:rPr>
          <w:sz w:val="20"/>
          <w:szCs w:val="20"/>
        </w:rPr>
      </w:pPr>
      <w:r w:rsidRPr="004D1E25">
        <w:rPr>
          <w:sz w:val="20"/>
        </w:rPr>
        <w:t xml:space="preserve"> </w:t>
      </w:r>
    </w:p>
    <w:p w14:paraId="6701EE5D" w14:textId="77777777" w:rsidR="00316174" w:rsidRPr="004D1E25" w:rsidRDefault="00316174" w:rsidP="00BE0B43">
      <w:pPr>
        <w:pStyle w:val="section-title"/>
      </w:pPr>
      <w:r w:rsidRPr="004D1E25">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16174" w:rsidRPr="004D1E25" w14:paraId="46B9B915"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0225F9E" w14:textId="30665DCD" w:rsidR="00316174" w:rsidRPr="004D1E25" w:rsidRDefault="00316174" w:rsidP="00316174">
            <w:pPr>
              <w:spacing w:line="240" w:lineRule="auto"/>
              <w:rPr>
                <w:i/>
                <w:sz w:val="20"/>
                <w:szCs w:val="20"/>
              </w:rPr>
            </w:pPr>
            <w:r w:rsidRPr="004D1E25">
              <w:rPr>
                <w:i/>
                <w:sz w:val="20"/>
              </w:rPr>
              <w:t xml:space="preserve">Based on a global comparative analysis, an aspiring goal for parliaments </w:t>
            </w:r>
            <w:proofErr w:type="gramStart"/>
            <w:r w:rsidRPr="004D1E25">
              <w:rPr>
                <w:i/>
                <w:sz w:val="20"/>
              </w:rPr>
              <w:t>in the area of</w:t>
            </w:r>
            <w:proofErr w:type="gramEnd"/>
            <w:r w:rsidRPr="004D1E25">
              <w:rPr>
                <w:i/>
                <w:sz w:val="20"/>
              </w:rPr>
              <w:t xml:space="preserve"> </w:t>
            </w:r>
            <w:r w:rsidR="005421DF" w:rsidRPr="004D1E25">
              <w:rPr>
                <w:i/>
                <w:sz w:val="20"/>
              </w:rPr>
              <w:t>“</w:t>
            </w:r>
            <w:r w:rsidRPr="004D1E25">
              <w:rPr>
                <w:i/>
                <w:sz w:val="20"/>
              </w:rPr>
              <w:t>summoning the executive</w:t>
            </w:r>
            <w:r w:rsidR="001E1979" w:rsidRPr="004D1E25">
              <w:rPr>
                <w:i/>
                <w:sz w:val="20"/>
              </w:rPr>
              <w:t xml:space="preserve"> in committee</w:t>
            </w:r>
            <w:r w:rsidR="005421DF" w:rsidRPr="004D1E25">
              <w:rPr>
                <w:i/>
                <w:sz w:val="20"/>
              </w:rPr>
              <w:t>”</w:t>
            </w:r>
            <w:r w:rsidRPr="004D1E25">
              <w:rPr>
                <w:i/>
                <w:sz w:val="20"/>
              </w:rPr>
              <w:t xml:space="preserve"> is as follows: </w:t>
            </w:r>
          </w:p>
          <w:p w14:paraId="51BB1793" w14:textId="77777777" w:rsidR="00316174" w:rsidRPr="004D1E25" w:rsidRDefault="00316174" w:rsidP="00316174">
            <w:pPr>
              <w:spacing w:line="240" w:lineRule="auto"/>
              <w:rPr>
                <w:sz w:val="20"/>
                <w:szCs w:val="20"/>
              </w:rPr>
            </w:pPr>
          </w:p>
          <w:p w14:paraId="118440D1" w14:textId="04CB949C" w:rsidR="00316174" w:rsidRPr="004D1E25" w:rsidRDefault="001A70E8" w:rsidP="00316174">
            <w:pPr>
              <w:spacing w:line="240" w:lineRule="auto"/>
              <w:rPr>
                <w:sz w:val="20"/>
                <w:szCs w:val="20"/>
              </w:rPr>
            </w:pPr>
            <w:r w:rsidRPr="004D1E25">
              <w:rPr>
                <w:sz w:val="20"/>
              </w:rPr>
              <w:t>The</w:t>
            </w:r>
            <w:r w:rsidR="00316174" w:rsidRPr="004D1E25">
              <w:rPr>
                <w:sz w:val="20"/>
              </w:rPr>
              <w:t xml:space="preserve"> legal framework </w:t>
            </w:r>
            <w:r w:rsidRPr="004D1E25">
              <w:rPr>
                <w:sz w:val="20"/>
              </w:rPr>
              <w:t>establishes the authority of</w:t>
            </w:r>
            <w:r w:rsidR="00316174" w:rsidRPr="004D1E25">
              <w:rPr>
                <w:sz w:val="20"/>
              </w:rPr>
              <w:t xml:space="preserve"> parliament and its committees to summon </w:t>
            </w:r>
            <w:r w:rsidRPr="004D1E25">
              <w:rPr>
                <w:sz w:val="20"/>
              </w:rPr>
              <w:t>representatives of the executive to appear before committees</w:t>
            </w:r>
            <w:r w:rsidR="00316174" w:rsidRPr="004D1E25">
              <w:rPr>
                <w:sz w:val="20"/>
              </w:rPr>
              <w:t>.</w:t>
            </w:r>
            <w:r w:rsidR="00A70B9C" w:rsidRPr="004D1E25">
              <w:rPr>
                <w:sz w:val="20"/>
              </w:rPr>
              <w:t xml:space="preserve"> This includes the power to summon </w:t>
            </w:r>
            <w:r w:rsidR="00466DD0" w:rsidRPr="004D1E25">
              <w:rPr>
                <w:sz w:val="20"/>
              </w:rPr>
              <w:t>ministers</w:t>
            </w:r>
            <w:r w:rsidR="00A70B9C" w:rsidRPr="004D1E25">
              <w:rPr>
                <w:sz w:val="20"/>
              </w:rPr>
              <w:t>, as well as senior officials of the administration</w:t>
            </w:r>
            <w:r w:rsidR="00187E79" w:rsidRPr="004D1E25">
              <w:rPr>
                <w:sz w:val="20"/>
              </w:rPr>
              <w:t>,</w:t>
            </w:r>
            <w:r w:rsidR="00A70B9C" w:rsidRPr="004D1E25">
              <w:rPr>
                <w:sz w:val="20"/>
              </w:rPr>
              <w:t xml:space="preserve"> and</w:t>
            </w:r>
            <w:r w:rsidR="00187E79" w:rsidRPr="004D1E25">
              <w:rPr>
                <w:sz w:val="20"/>
              </w:rPr>
              <w:t xml:space="preserve"> of</w:t>
            </w:r>
            <w:r w:rsidR="00A70B9C" w:rsidRPr="004D1E25">
              <w:rPr>
                <w:sz w:val="20"/>
              </w:rPr>
              <w:t xml:space="preserve"> the military, law enforcement and intelligence services.</w:t>
            </w:r>
          </w:p>
          <w:p w14:paraId="19B7404F" w14:textId="77777777" w:rsidR="00316174" w:rsidRPr="004D1E25" w:rsidRDefault="00316174" w:rsidP="00316174">
            <w:pPr>
              <w:spacing w:line="240" w:lineRule="auto"/>
              <w:rPr>
                <w:sz w:val="18"/>
                <w:szCs w:val="18"/>
              </w:rPr>
            </w:pPr>
          </w:p>
          <w:p w14:paraId="262ADAE3" w14:textId="648A7DE9" w:rsidR="00316174" w:rsidRPr="004D1E25" w:rsidRDefault="00316174" w:rsidP="00316174">
            <w:pPr>
              <w:spacing w:line="240" w:lineRule="auto"/>
              <w:rPr>
                <w:sz w:val="20"/>
                <w:szCs w:val="20"/>
              </w:rPr>
            </w:pPr>
            <w:r w:rsidRPr="004D1E25">
              <w:rPr>
                <w:sz w:val="20"/>
              </w:rPr>
              <w:t>Parliament</w:t>
            </w:r>
            <w:r w:rsidR="008E2450" w:rsidRPr="004D1E25">
              <w:rPr>
                <w:sz w:val="20"/>
              </w:rPr>
              <w:t>’s</w:t>
            </w:r>
            <w:r w:rsidRPr="004D1E25">
              <w:rPr>
                <w:sz w:val="20"/>
              </w:rPr>
              <w:t xml:space="preserve"> rules</w:t>
            </w:r>
            <w:r w:rsidR="008E2450" w:rsidRPr="004D1E25">
              <w:rPr>
                <w:sz w:val="20"/>
              </w:rPr>
              <w:t xml:space="preserve"> of procedure</w:t>
            </w:r>
            <w:r w:rsidRPr="004D1E25">
              <w:rPr>
                <w:sz w:val="20"/>
              </w:rPr>
              <w:t xml:space="preserve"> </w:t>
            </w:r>
            <w:r w:rsidR="008E2450" w:rsidRPr="004D1E25">
              <w:rPr>
                <w:sz w:val="20"/>
              </w:rPr>
              <w:t>lay down the procedures</w:t>
            </w:r>
            <w:r w:rsidRPr="004D1E25">
              <w:rPr>
                <w:sz w:val="20"/>
              </w:rPr>
              <w:t xml:space="preserve"> for summoning </w:t>
            </w:r>
            <w:r w:rsidR="008E2450" w:rsidRPr="004D1E25">
              <w:rPr>
                <w:sz w:val="20"/>
              </w:rPr>
              <w:t xml:space="preserve">representatives of the </w:t>
            </w:r>
            <w:proofErr w:type="gramStart"/>
            <w:r w:rsidR="008E2450" w:rsidRPr="004D1E25">
              <w:rPr>
                <w:sz w:val="20"/>
              </w:rPr>
              <w:t>executive</w:t>
            </w:r>
            <w:r w:rsidRPr="004D1E25">
              <w:rPr>
                <w:sz w:val="20"/>
              </w:rPr>
              <w:t>, and</w:t>
            </w:r>
            <w:proofErr w:type="gramEnd"/>
            <w:r w:rsidRPr="004D1E25">
              <w:rPr>
                <w:sz w:val="20"/>
              </w:rPr>
              <w:t xml:space="preserve"> </w:t>
            </w:r>
            <w:r w:rsidR="00A70B9C" w:rsidRPr="004D1E25">
              <w:rPr>
                <w:sz w:val="20"/>
              </w:rPr>
              <w:t>provide specific</w:t>
            </w:r>
            <w:r w:rsidRPr="004D1E25">
              <w:rPr>
                <w:sz w:val="20"/>
              </w:rPr>
              <w:t xml:space="preserve"> rights </w:t>
            </w:r>
            <w:r w:rsidR="00A70B9C" w:rsidRPr="004D1E25">
              <w:rPr>
                <w:sz w:val="20"/>
              </w:rPr>
              <w:t xml:space="preserve">for </w:t>
            </w:r>
            <w:r w:rsidRPr="004D1E25">
              <w:rPr>
                <w:sz w:val="20"/>
              </w:rPr>
              <w:t>the opposition.</w:t>
            </w:r>
          </w:p>
          <w:p w14:paraId="551BF52E" w14:textId="77777777" w:rsidR="00316174" w:rsidRPr="004D1E25" w:rsidRDefault="00316174" w:rsidP="00316174">
            <w:pPr>
              <w:spacing w:line="240" w:lineRule="auto"/>
              <w:rPr>
                <w:sz w:val="20"/>
                <w:szCs w:val="20"/>
              </w:rPr>
            </w:pPr>
          </w:p>
          <w:p w14:paraId="5AD713B9" w14:textId="0B504DFE" w:rsidR="00316174" w:rsidRPr="004D1E25" w:rsidRDefault="001E1979" w:rsidP="00316174">
            <w:pPr>
              <w:spacing w:line="240" w:lineRule="auto"/>
              <w:rPr>
                <w:sz w:val="20"/>
                <w:szCs w:val="20"/>
              </w:rPr>
            </w:pPr>
            <w:r w:rsidRPr="004D1E25">
              <w:rPr>
                <w:sz w:val="20"/>
              </w:rPr>
              <w:t>C</w:t>
            </w:r>
            <w:r w:rsidR="00316174" w:rsidRPr="004D1E25">
              <w:rPr>
                <w:sz w:val="20"/>
              </w:rPr>
              <w:t xml:space="preserve">ommittees </w:t>
            </w:r>
            <w:r w:rsidR="00E239E9" w:rsidRPr="004D1E25">
              <w:rPr>
                <w:sz w:val="20"/>
              </w:rPr>
              <w:t>have sufficient</w:t>
            </w:r>
            <w:r w:rsidR="002F0707" w:rsidRPr="004D1E25">
              <w:rPr>
                <w:sz w:val="20"/>
              </w:rPr>
              <w:t xml:space="preserve"> resources and</w:t>
            </w:r>
            <w:r w:rsidR="00E239E9" w:rsidRPr="004D1E25">
              <w:rPr>
                <w:sz w:val="20"/>
              </w:rPr>
              <w:t xml:space="preserve"> expert staff to assist with the process of summoning representatives of the executive</w:t>
            </w:r>
            <w:r w:rsidRPr="004D1E25">
              <w:rPr>
                <w:sz w:val="20"/>
              </w:rPr>
              <w:t xml:space="preserve">. Committees gather </w:t>
            </w:r>
            <w:r w:rsidR="00A70B9C" w:rsidRPr="004D1E25">
              <w:rPr>
                <w:sz w:val="20"/>
              </w:rPr>
              <w:t xml:space="preserve">evidence and information from </w:t>
            </w:r>
            <w:r w:rsidR="007B09D4" w:rsidRPr="004D1E25">
              <w:rPr>
                <w:sz w:val="20"/>
              </w:rPr>
              <w:t>a wide range</w:t>
            </w:r>
            <w:r w:rsidR="00810DBD" w:rsidRPr="004D1E25">
              <w:rPr>
                <w:sz w:val="20"/>
              </w:rPr>
              <w:t xml:space="preserve"> of sources</w:t>
            </w:r>
            <w:r w:rsidR="007B09D4" w:rsidRPr="004D1E25">
              <w:rPr>
                <w:sz w:val="20"/>
              </w:rPr>
              <w:t xml:space="preserve"> </w:t>
            </w:r>
            <w:proofErr w:type="gramStart"/>
            <w:r w:rsidR="00A70B9C" w:rsidRPr="004D1E25">
              <w:rPr>
                <w:sz w:val="20"/>
              </w:rPr>
              <w:t>in order to</w:t>
            </w:r>
            <w:proofErr w:type="gramEnd"/>
            <w:r w:rsidR="00A70B9C" w:rsidRPr="004D1E25">
              <w:rPr>
                <w:sz w:val="20"/>
              </w:rPr>
              <w:t xml:space="preserve"> </w:t>
            </w:r>
            <w:r w:rsidRPr="004D1E25">
              <w:rPr>
                <w:sz w:val="20"/>
              </w:rPr>
              <w:t>enhance</w:t>
            </w:r>
            <w:r w:rsidR="00A70B9C" w:rsidRPr="004D1E25">
              <w:rPr>
                <w:sz w:val="20"/>
              </w:rPr>
              <w:t xml:space="preserve"> the effectiveness of oversight and questioning.</w:t>
            </w:r>
          </w:p>
          <w:p w14:paraId="081C74CE" w14:textId="77777777" w:rsidR="00316174" w:rsidRPr="004D1E25" w:rsidRDefault="00316174" w:rsidP="00316174">
            <w:pPr>
              <w:spacing w:line="240" w:lineRule="auto"/>
              <w:rPr>
                <w:sz w:val="20"/>
                <w:szCs w:val="20"/>
              </w:rPr>
            </w:pPr>
          </w:p>
        </w:tc>
      </w:tr>
    </w:tbl>
    <w:p w14:paraId="5DFE47F3" w14:textId="77777777" w:rsidR="00316174" w:rsidRPr="004D1E25" w:rsidRDefault="00316174" w:rsidP="00BE0B43">
      <w:pPr>
        <w:pStyle w:val="section-title"/>
      </w:pPr>
      <w:r w:rsidRPr="004D1E25">
        <w:t>Assessment</w:t>
      </w:r>
    </w:p>
    <w:p w14:paraId="7F1B0FA3" w14:textId="31FDA097" w:rsidR="00316174" w:rsidRPr="004D1E25" w:rsidRDefault="00316174" w:rsidP="00316174">
      <w:pPr>
        <w:spacing w:line="240" w:lineRule="auto"/>
        <w:rPr>
          <w:sz w:val="20"/>
          <w:szCs w:val="20"/>
        </w:rPr>
      </w:pPr>
      <w:r w:rsidRPr="004D1E25">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4D1E25">
        <w:rPr>
          <w:color w:val="000000"/>
          <w:sz w:val="20"/>
        </w:rPr>
        <w:t>Very</w:t>
      </w:r>
      <w:proofErr w:type="gramEnd"/>
      <w:r w:rsidRPr="004D1E25">
        <w:rPr>
          <w:color w:val="000000"/>
          <w:sz w:val="20"/>
        </w:rPr>
        <w:t xml:space="preserve"> good and Excellent) that best reflects the situation in your parliament, and provide details of the evidence on which this assessment is based.</w:t>
      </w:r>
      <w:r w:rsidRPr="004D1E25">
        <w:rPr>
          <w:sz w:val="20"/>
        </w:rPr>
        <w:t xml:space="preserve"> </w:t>
      </w:r>
    </w:p>
    <w:p w14:paraId="4C33E2AA" w14:textId="77777777" w:rsidR="00316174" w:rsidRPr="004D1E25" w:rsidRDefault="00316174" w:rsidP="00316174">
      <w:pPr>
        <w:spacing w:line="240" w:lineRule="auto"/>
        <w:rPr>
          <w:sz w:val="20"/>
          <w:szCs w:val="20"/>
        </w:rPr>
      </w:pPr>
    </w:p>
    <w:p w14:paraId="7D8B76BC" w14:textId="6A068723" w:rsidR="00316174" w:rsidRPr="004D1E25" w:rsidRDefault="00316174" w:rsidP="00316174">
      <w:pPr>
        <w:spacing w:line="240" w:lineRule="auto"/>
        <w:rPr>
          <w:sz w:val="20"/>
          <w:szCs w:val="20"/>
        </w:rPr>
      </w:pPr>
      <w:r w:rsidRPr="004D1E25">
        <w:rPr>
          <w:sz w:val="20"/>
        </w:rPr>
        <w:t>The evidence for assessment of this dimension could include the following:</w:t>
      </w:r>
    </w:p>
    <w:p w14:paraId="6A570879" w14:textId="77777777" w:rsidR="00316174" w:rsidRPr="004D1E25" w:rsidRDefault="00316174" w:rsidP="00316174">
      <w:pPr>
        <w:spacing w:line="240" w:lineRule="auto"/>
        <w:rPr>
          <w:sz w:val="20"/>
          <w:szCs w:val="20"/>
        </w:rPr>
      </w:pPr>
    </w:p>
    <w:p w14:paraId="27ED05AA" w14:textId="6C3EF8E4" w:rsidR="00316174" w:rsidRPr="004D1E25" w:rsidRDefault="00153B8F" w:rsidP="00316174">
      <w:pPr>
        <w:numPr>
          <w:ilvl w:val="0"/>
          <w:numId w:val="33"/>
        </w:numPr>
        <w:pBdr>
          <w:top w:val="nil"/>
          <w:left w:val="nil"/>
          <w:bottom w:val="nil"/>
          <w:right w:val="nil"/>
          <w:between w:val="nil"/>
        </w:pBdr>
        <w:spacing w:line="240" w:lineRule="auto"/>
        <w:ind w:left="562" w:hanging="562"/>
        <w:rPr>
          <w:color w:val="000000"/>
          <w:sz w:val="20"/>
          <w:szCs w:val="20"/>
        </w:rPr>
      </w:pPr>
      <w:r w:rsidRPr="004D1E25">
        <w:rPr>
          <w:color w:val="000000"/>
          <w:sz w:val="20"/>
        </w:rPr>
        <w:lastRenderedPageBreak/>
        <w:t>Provisions</w:t>
      </w:r>
      <w:r w:rsidR="00316174" w:rsidRPr="004D1E25">
        <w:rPr>
          <w:color w:val="000000"/>
          <w:sz w:val="20"/>
        </w:rPr>
        <w:t xml:space="preserve"> of the </w:t>
      </w:r>
      <w:r w:rsidRPr="004D1E25">
        <w:rPr>
          <w:color w:val="000000"/>
          <w:sz w:val="20"/>
        </w:rPr>
        <w:t xml:space="preserve">legal framework establishing </w:t>
      </w:r>
      <w:r w:rsidR="0016388A" w:rsidRPr="004D1E25">
        <w:rPr>
          <w:color w:val="000000"/>
          <w:sz w:val="20"/>
        </w:rPr>
        <w:t xml:space="preserve">the </w:t>
      </w:r>
      <w:r w:rsidR="0016388A" w:rsidRPr="004D1E25">
        <w:rPr>
          <w:sz w:val="20"/>
        </w:rPr>
        <w:t xml:space="preserve">authority of parliament </w:t>
      </w:r>
      <w:r w:rsidRPr="004D1E25">
        <w:rPr>
          <w:color w:val="000000"/>
          <w:sz w:val="20"/>
        </w:rPr>
        <w:t>to</w:t>
      </w:r>
      <w:r w:rsidR="00316174" w:rsidRPr="004D1E25">
        <w:rPr>
          <w:color w:val="000000"/>
          <w:sz w:val="20"/>
        </w:rPr>
        <w:t xml:space="preserve"> summon </w:t>
      </w:r>
      <w:r w:rsidRPr="004D1E25">
        <w:rPr>
          <w:color w:val="000000"/>
          <w:sz w:val="20"/>
        </w:rPr>
        <w:t>representatives of the executive</w:t>
      </w:r>
      <w:r w:rsidR="00316174" w:rsidRPr="004D1E25">
        <w:rPr>
          <w:color w:val="000000"/>
          <w:sz w:val="20"/>
        </w:rPr>
        <w:t xml:space="preserve">, </w:t>
      </w:r>
      <w:r w:rsidRPr="004D1E25">
        <w:rPr>
          <w:sz w:val="20"/>
        </w:rPr>
        <w:t xml:space="preserve">including members of cabinet, and senior officials of the military, law enforcement and intelligence services, to appear before </w:t>
      </w:r>
      <w:proofErr w:type="gramStart"/>
      <w:r w:rsidRPr="004D1E25">
        <w:rPr>
          <w:sz w:val="20"/>
        </w:rPr>
        <w:t>committees</w:t>
      </w:r>
      <w:proofErr w:type="gramEnd"/>
    </w:p>
    <w:p w14:paraId="4AFF2053" w14:textId="46DF4401" w:rsidR="00316174" w:rsidRPr="004D1E25" w:rsidRDefault="00153B8F" w:rsidP="00316174">
      <w:pPr>
        <w:numPr>
          <w:ilvl w:val="0"/>
          <w:numId w:val="33"/>
        </w:numPr>
        <w:pBdr>
          <w:top w:val="nil"/>
          <w:left w:val="nil"/>
          <w:bottom w:val="nil"/>
          <w:right w:val="nil"/>
          <w:between w:val="nil"/>
        </w:pBdr>
        <w:spacing w:line="240" w:lineRule="auto"/>
        <w:ind w:left="562" w:hanging="562"/>
        <w:rPr>
          <w:color w:val="000000"/>
          <w:sz w:val="20"/>
          <w:szCs w:val="20"/>
        </w:rPr>
      </w:pPr>
      <w:r w:rsidRPr="004D1E25">
        <w:rPr>
          <w:sz w:val="20"/>
        </w:rPr>
        <w:t>Provisions of parliament’s rules of procedure laying down the procedures for summoning representatives of the executive</w:t>
      </w:r>
    </w:p>
    <w:p w14:paraId="3887FAA0" w14:textId="7E40B9E5" w:rsidR="00316174" w:rsidRPr="004D1E25" w:rsidRDefault="00316174" w:rsidP="00316174">
      <w:pPr>
        <w:numPr>
          <w:ilvl w:val="0"/>
          <w:numId w:val="33"/>
        </w:numPr>
        <w:pBdr>
          <w:top w:val="nil"/>
          <w:left w:val="nil"/>
          <w:bottom w:val="nil"/>
          <w:right w:val="nil"/>
          <w:between w:val="nil"/>
        </w:pBdr>
        <w:spacing w:line="240" w:lineRule="auto"/>
        <w:ind w:left="562" w:hanging="562"/>
        <w:rPr>
          <w:color w:val="000000"/>
          <w:sz w:val="20"/>
          <w:szCs w:val="20"/>
        </w:rPr>
      </w:pPr>
      <w:r w:rsidRPr="004D1E25">
        <w:rPr>
          <w:color w:val="000000"/>
          <w:sz w:val="20"/>
        </w:rPr>
        <w:t xml:space="preserve">Committee records/reports on the summoning of </w:t>
      </w:r>
      <w:r w:rsidR="00DF6B8D" w:rsidRPr="004D1E25">
        <w:rPr>
          <w:sz w:val="20"/>
        </w:rPr>
        <w:t>representatives of the executive</w:t>
      </w:r>
    </w:p>
    <w:p w14:paraId="53A6AA3C" w14:textId="4BC2EFC4" w:rsidR="00316174" w:rsidRPr="004D1E25" w:rsidRDefault="00316174" w:rsidP="00316174">
      <w:pPr>
        <w:numPr>
          <w:ilvl w:val="0"/>
          <w:numId w:val="33"/>
        </w:numPr>
        <w:pBdr>
          <w:top w:val="nil"/>
          <w:left w:val="nil"/>
          <w:bottom w:val="nil"/>
          <w:right w:val="nil"/>
          <w:between w:val="nil"/>
        </w:pBdr>
        <w:spacing w:line="240" w:lineRule="auto"/>
        <w:ind w:left="562" w:hanging="562"/>
        <w:rPr>
          <w:color w:val="000000"/>
          <w:sz w:val="20"/>
          <w:szCs w:val="20"/>
        </w:rPr>
      </w:pPr>
      <w:r w:rsidRPr="004D1E25">
        <w:rPr>
          <w:color w:val="000000"/>
          <w:sz w:val="20"/>
        </w:rPr>
        <w:t xml:space="preserve">Committee records on </w:t>
      </w:r>
      <w:r w:rsidR="00DF6B8D" w:rsidRPr="004D1E25">
        <w:rPr>
          <w:color w:val="000000"/>
          <w:sz w:val="20"/>
        </w:rPr>
        <w:t xml:space="preserve">information and evidence </w:t>
      </w:r>
      <w:r w:rsidR="00E42EB4" w:rsidRPr="004D1E25">
        <w:rPr>
          <w:color w:val="000000"/>
          <w:sz w:val="20"/>
        </w:rPr>
        <w:t>gathered</w:t>
      </w:r>
      <w:r w:rsidR="00DF6B8D" w:rsidRPr="004D1E25">
        <w:rPr>
          <w:color w:val="000000"/>
          <w:sz w:val="20"/>
        </w:rPr>
        <w:t xml:space="preserve"> prior to the</w:t>
      </w:r>
      <w:r w:rsidRPr="004D1E25">
        <w:rPr>
          <w:color w:val="000000"/>
          <w:sz w:val="20"/>
        </w:rPr>
        <w:t xml:space="preserve"> summoning </w:t>
      </w:r>
      <w:r w:rsidR="00DF6B8D" w:rsidRPr="004D1E25">
        <w:rPr>
          <w:color w:val="000000"/>
          <w:sz w:val="20"/>
        </w:rPr>
        <w:t xml:space="preserve">of </w:t>
      </w:r>
      <w:r w:rsidR="00DF6B8D" w:rsidRPr="004D1E25">
        <w:rPr>
          <w:sz w:val="20"/>
        </w:rPr>
        <w:t xml:space="preserve">representatives of the </w:t>
      </w:r>
      <w:proofErr w:type="gramStart"/>
      <w:r w:rsidR="00DF6B8D" w:rsidRPr="004D1E25">
        <w:rPr>
          <w:sz w:val="20"/>
        </w:rPr>
        <w:t>executive</w:t>
      </w:r>
      <w:proofErr w:type="gramEnd"/>
    </w:p>
    <w:p w14:paraId="3BDD9F08" w14:textId="10751D21" w:rsidR="00316174" w:rsidRPr="004D1E25" w:rsidRDefault="00316174" w:rsidP="00316174">
      <w:pPr>
        <w:numPr>
          <w:ilvl w:val="0"/>
          <w:numId w:val="33"/>
        </w:numPr>
        <w:pBdr>
          <w:top w:val="nil"/>
          <w:left w:val="nil"/>
          <w:bottom w:val="nil"/>
          <w:right w:val="nil"/>
          <w:between w:val="nil"/>
        </w:pBdr>
        <w:spacing w:line="240" w:lineRule="auto"/>
        <w:ind w:left="562" w:hanging="562"/>
        <w:rPr>
          <w:color w:val="000000"/>
          <w:sz w:val="20"/>
          <w:szCs w:val="20"/>
        </w:rPr>
      </w:pPr>
      <w:r w:rsidRPr="004D1E25">
        <w:rPr>
          <w:color w:val="000000"/>
          <w:sz w:val="20"/>
        </w:rPr>
        <w:t>The percentage of committee meetings address</w:t>
      </w:r>
      <w:r w:rsidR="00DF6B8D" w:rsidRPr="004D1E25">
        <w:rPr>
          <w:color w:val="000000"/>
          <w:sz w:val="20"/>
        </w:rPr>
        <w:t>ing</w:t>
      </w:r>
      <w:r w:rsidRPr="004D1E25">
        <w:rPr>
          <w:color w:val="000000"/>
          <w:sz w:val="20"/>
        </w:rPr>
        <w:t xml:space="preserve"> the summoning of officials per year</w:t>
      </w:r>
    </w:p>
    <w:p w14:paraId="402ACA93" w14:textId="77777777" w:rsidR="00316174" w:rsidRPr="004D1E25" w:rsidRDefault="00316174" w:rsidP="00316174">
      <w:pPr>
        <w:spacing w:line="240" w:lineRule="auto"/>
        <w:rPr>
          <w:sz w:val="20"/>
          <w:szCs w:val="20"/>
        </w:rPr>
      </w:pPr>
    </w:p>
    <w:p w14:paraId="44AA4CFB" w14:textId="158A6F96" w:rsidR="00316174" w:rsidRPr="004D1E25" w:rsidRDefault="00316174" w:rsidP="00316174">
      <w:pPr>
        <w:spacing w:line="240" w:lineRule="auto"/>
        <w:rPr>
          <w:sz w:val="20"/>
          <w:szCs w:val="20"/>
        </w:rPr>
      </w:pPr>
      <w:r w:rsidRPr="004D1E25">
        <w:rPr>
          <w:sz w:val="20"/>
        </w:rPr>
        <w:t>Where relevant, provide additional comments or examples that support the assessment.</w:t>
      </w:r>
    </w:p>
    <w:p w14:paraId="54582262" w14:textId="77777777" w:rsidR="00316174" w:rsidRPr="004D1E25" w:rsidRDefault="00316174" w:rsidP="00316174">
      <w:pPr>
        <w:spacing w:line="240" w:lineRule="auto"/>
        <w:rPr>
          <w:sz w:val="20"/>
          <w:szCs w:val="20"/>
        </w:rPr>
      </w:pPr>
    </w:p>
    <w:p w14:paraId="542BE457" w14:textId="77777777" w:rsidR="00316174" w:rsidRPr="004D1E25" w:rsidRDefault="00316174" w:rsidP="00F708A0">
      <w:pPr>
        <w:pStyle w:val="Heading4"/>
      </w:pPr>
      <w:bookmarkStart w:id="14" w:name="_heading=h.41zgiq7em24t"/>
      <w:bookmarkEnd w:id="14"/>
      <w:r w:rsidRPr="004D1E25">
        <w:t>Assessment criterion 1: Legal framework</w:t>
      </w:r>
    </w:p>
    <w:p w14:paraId="32E3B62C" w14:textId="39F61C80" w:rsidR="00316174" w:rsidRPr="004D1E25" w:rsidRDefault="0016388A" w:rsidP="00316174">
      <w:pPr>
        <w:spacing w:line="240" w:lineRule="auto"/>
        <w:rPr>
          <w:color w:val="000000"/>
          <w:sz w:val="20"/>
          <w:szCs w:val="20"/>
        </w:rPr>
      </w:pPr>
      <w:r w:rsidRPr="004D1E25">
        <w:rPr>
          <w:sz w:val="20"/>
        </w:rPr>
        <w:t xml:space="preserve">The legal framework clearly establishes </w:t>
      </w:r>
      <w:r w:rsidRPr="004D1E25">
        <w:rPr>
          <w:color w:val="000000"/>
          <w:sz w:val="20"/>
        </w:rPr>
        <w:t xml:space="preserve">the </w:t>
      </w:r>
      <w:r w:rsidRPr="004D1E25">
        <w:rPr>
          <w:sz w:val="20"/>
        </w:rPr>
        <w:t xml:space="preserve">authority of parliament </w:t>
      </w:r>
      <w:r w:rsidRPr="004D1E25">
        <w:rPr>
          <w:color w:val="000000"/>
          <w:sz w:val="20"/>
        </w:rPr>
        <w:t>to summon representatives of the executive</w:t>
      </w:r>
      <w:r w:rsidR="00B5341C" w:rsidRPr="004D1E25">
        <w:rPr>
          <w:color w:val="000000"/>
          <w:sz w:val="20"/>
        </w:rPr>
        <w:t xml:space="preserve"> </w:t>
      </w:r>
      <w:r w:rsidRPr="004D1E25">
        <w:rPr>
          <w:sz w:val="20"/>
        </w:rPr>
        <w:t>to appear before committees</w:t>
      </w:r>
      <w:r w:rsidR="00316174" w:rsidRPr="004D1E25">
        <w:rPr>
          <w:color w:val="000000"/>
          <w:sz w:val="20"/>
        </w:rPr>
        <w:t>.</w:t>
      </w:r>
      <w:r w:rsidR="006415CF" w:rsidRPr="004D1E25">
        <w:rPr>
          <w:color w:val="000000"/>
          <w:sz w:val="20"/>
        </w:rPr>
        <w:t xml:space="preserve"> </w:t>
      </w:r>
      <w:r w:rsidR="001E1979" w:rsidRPr="004D1E25">
        <w:rPr>
          <w:color w:val="000000"/>
          <w:sz w:val="20"/>
        </w:rPr>
        <w:t xml:space="preserve">This includes </w:t>
      </w:r>
      <w:r w:rsidR="001E1979" w:rsidRPr="004D1E25">
        <w:rPr>
          <w:sz w:val="20"/>
        </w:rPr>
        <w:t>members of cabinet, as well as senior officials of the administration</w:t>
      </w:r>
      <w:r w:rsidR="00DB24D0" w:rsidRPr="004D1E25">
        <w:rPr>
          <w:sz w:val="20"/>
        </w:rPr>
        <w:t>,</w:t>
      </w:r>
      <w:r w:rsidR="001E1979" w:rsidRPr="004D1E25">
        <w:rPr>
          <w:sz w:val="20"/>
        </w:rPr>
        <w:t xml:space="preserve"> and </w:t>
      </w:r>
      <w:r w:rsidR="00DB24D0" w:rsidRPr="004D1E25">
        <w:rPr>
          <w:sz w:val="20"/>
        </w:rPr>
        <w:t>of the</w:t>
      </w:r>
      <w:r w:rsidR="001E1979" w:rsidRPr="004D1E25">
        <w:rPr>
          <w:sz w:val="20"/>
        </w:rPr>
        <w:t xml:space="preserve"> military, law enforcement and intelligence services</w:t>
      </w:r>
      <w:r w:rsidR="007B5EE8" w:rsidRPr="004D1E25">
        <w:rPr>
          <w:sz w:val="20"/>
        </w:rPr>
        <w:t>.</w:t>
      </w:r>
      <w:r w:rsidR="001E1979" w:rsidRPr="004D1E25" w:rsidDel="00A70B9C">
        <w:rPr>
          <w:sz w:val="20"/>
        </w:rPr>
        <w:t xml:space="preserve"> </w:t>
      </w:r>
    </w:p>
    <w:p w14:paraId="64D08448"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722AB6A5"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6FB73E"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868832182"/>
              <w14:checkbox>
                <w14:checked w14:val="0"/>
                <w14:checkedState w14:val="2612" w14:font="MS Gothic"/>
                <w14:uncheckedState w14:val="2610" w14:font="MS Gothic"/>
              </w14:checkbox>
            </w:sdtPr>
            <w:sdtEndPr/>
            <w:sdtContent>
              <w:p w14:paraId="0ED58D62"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DA37F"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1977448713"/>
              <w14:checkbox>
                <w14:checked w14:val="0"/>
                <w14:checkedState w14:val="2612" w14:font="MS Gothic"/>
                <w14:uncheckedState w14:val="2610" w14:font="MS Gothic"/>
              </w14:checkbox>
            </w:sdtPr>
            <w:sdtEndPr/>
            <w:sdtContent>
              <w:p w14:paraId="07961023"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F5CFC1"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532163237"/>
              <w14:checkbox>
                <w14:checked w14:val="0"/>
                <w14:checkedState w14:val="2612" w14:font="MS Gothic"/>
                <w14:uncheckedState w14:val="2610" w14:font="MS Gothic"/>
              </w14:checkbox>
            </w:sdtPr>
            <w:sdtEndPr/>
            <w:sdtContent>
              <w:p w14:paraId="4B2FEC10"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80108F"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019509270"/>
              <w14:checkbox>
                <w14:checked w14:val="0"/>
                <w14:checkedState w14:val="2612" w14:font="MS Gothic"/>
                <w14:uncheckedState w14:val="2610" w14:font="MS Gothic"/>
              </w14:checkbox>
            </w:sdtPr>
            <w:sdtEndPr/>
            <w:sdtContent>
              <w:p w14:paraId="34080342"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71D57E"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90781990"/>
              <w14:checkbox>
                <w14:checked w14:val="0"/>
                <w14:checkedState w14:val="2612" w14:font="MS Gothic"/>
                <w14:uncheckedState w14:val="2610" w14:font="MS Gothic"/>
              </w14:checkbox>
            </w:sdtPr>
            <w:sdtEndPr/>
            <w:sdtContent>
              <w:p w14:paraId="5418066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8BBAAFD"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114097507"/>
              <w14:checkbox>
                <w14:checked w14:val="0"/>
                <w14:checkedState w14:val="2612" w14:font="MS Gothic"/>
                <w14:uncheckedState w14:val="2610" w14:font="MS Gothic"/>
              </w14:checkbox>
            </w:sdtPr>
            <w:sdtEndPr/>
            <w:sdtContent>
              <w:p w14:paraId="129B7D83"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486851CF"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DD0A6"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062A6220" w14:textId="77777777" w:rsidR="00316174" w:rsidRPr="004D1E25" w:rsidRDefault="00316174">
            <w:pPr>
              <w:rPr>
                <w:rFonts w:eastAsia="Calibri"/>
                <w:color w:val="0000FF"/>
                <w:sz w:val="20"/>
                <w:szCs w:val="20"/>
              </w:rPr>
            </w:pPr>
          </w:p>
          <w:p w14:paraId="230315CE" w14:textId="77777777" w:rsidR="00316174" w:rsidRPr="004D1E25" w:rsidRDefault="00316174">
            <w:pPr>
              <w:rPr>
                <w:rFonts w:eastAsia="Calibri"/>
                <w:color w:val="0000FF"/>
                <w:sz w:val="20"/>
                <w:szCs w:val="20"/>
              </w:rPr>
            </w:pPr>
          </w:p>
        </w:tc>
      </w:tr>
    </w:tbl>
    <w:p w14:paraId="65174119" w14:textId="77777777" w:rsidR="00316174" w:rsidRPr="004D1E25" w:rsidRDefault="00316174" w:rsidP="00316174">
      <w:pPr>
        <w:spacing w:line="240" w:lineRule="auto"/>
        <w:rPr>
          <w:sz w:val="20"/>
          <w:szCs w:val="20"/>
        </w:rPr>
      </w:pPr>
    </w:p>
    <w:p w14:paraId="48294030" w14:textId="1BBE1083" w:rsidR="00316174" w:rsidRPr="004D1E25" w:rsidRDefault="00316174" w:rsidP="00F708A0">
      <w:pPr>
        <w:pStyle w:val="Heading4"/>
      </w:pPr>
      <w:bookmarkStart w:id="15" w:name="_heading=h.mizgloc89cks"/>
      <w:bookmarkEnd w:id="15"/>
      <w:r w:rsidRPr="004D1E25">
        <w:t xml:space="preserve">Assessment criterion 2: </w:t>
      </w:r>
      <w:r w:rsidR="00A70B9C" w:rsidRPr="004D1E25">
        <w:t>P</w:t>
      </w:r>
      <w:r w:rsidR="006A6794" w:rsidRPr="004D1E25">
        <w:t>rocedures</w:t>
      </w:r>
    </w:p>
    <w:p w14:paraId="404B3A38" w14:textId="77777777" w:rsidR="00633A18" w:rsidRPr="004D1E25" w:rsidRDefault="00633A18" w:rsidP="00633A18">
      <w:pPr>
        <w:spacing w:line="240" w:lineRule="auto"/>
        <w:rPr>
          <w:sz w:val="20"/>
          <w:szCs w:val="20"/>
        </w:rPr>
      </w:pPr>
      <w:r w:rsidRPr="004D1E25">
        <w:rPr>
          <w:sz w:val="20"/>
        </w:rPr>
        <w:t xml:space="preserve">Parliament’s rules of procedure lay down the procedures for summoning representatives of the </w:t>
      </w:r>
      <w:proofErr w:type="gramStart"/>
      <w:r w:rsidRPr="004D1E25">
        <w:rPr>
          <w:sz w:val="20"/>
        </w:rPr>
        <w:t>executive, and</w:t>
      </w:r>
      <w:proofErr w:type="gramEnd"/>
      <w:r w:rsidRPr="004D1E25">
        <w:rPr>
          <w:sz w:val="20"/>
        </w:rPr>
        <w:t xml:space="preserve"> provide specific rights for the opposition.</w:t>
      </w:r>
    </w:p>
    <w:p w14:paraId="45C1CA31"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0A2BA9A0"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769524"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316334601"/>
              <w14:checkbox>
                <w14:checked w14:val="0"/>
                <w14:checkedState w14:val="2612" w14:font="MS Gothic"/>
                <w14:uncheckedState w14:val="2610" w14:font="MS Gothic"/>
              </w14:checkbox>
            </w:sdtPr>
            <w:sdtEndPr/>
            <w:sdtContent>
              <w:p w14:paraId="7E4449A9"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CAD275"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2043965909"/>
              <w14:checkbox>
                <w14:checked w14:val="0"/>
                <w14:checkedState w14:val="2612" w14:font="MS Gothic"/>
                <w14:uncheckedState w14:val="2610" w14:font="MS Gothic"/>
              </w14:checkbox>
            </w:sdtPr>
            <w:sdtEndPr/>
            <w:sdtContent>
              <w:p w14:paraId="2BF881E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9D86D6"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1436475896"/>
              <w14:checkbox>
                <w14:checked w14:val="0"/>
                <w14:checkedState w14:val="2612" w14:font="MS Gothic"/>
                <w14:uncheckedState w14:val="2610" w14:font="MS Gothic"/>
              </w14:checkbox>
            </w:sdtPr>
            <w:sdtEndPr/>
            <w:sdtContent>
              <w:p w14:paraId="714AB7D9"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7C06A0"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446495571"/>
              <w14:checkbox>
                <w14:checked w14:val="0"/>
                <w14:checkedState w14:val="2612" w14:font="MS Gothic"/>
                <w14:uncheckedState w14:val="2610" w14:font="MS Gothic"/>
              </w14:checkbox>
            </w:sdtPr>
            <w:sdtEndPr/>
            <w:sdtContent>
              <w:p w14:paraId="63171FA2"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257F31"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1575010266"/>
              <w14:checkbox>
                <w14:checked w14:val="0"/>
                <w14:checkedState w14:val="2612" w14:font="MS Gothic"/>
                <w14:uncheckedState w14:val="2610" w14:font="MS Gothic"/>
              </w14:checkbox>
            </w:sdtPr>
            <w:sdtEndPr/>
            <w:sdtContent>
              <w:p w14:paraId="7E8D3F82"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CA4DB9"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2065140927"/>
              <w14:checkbox>
                <w14:checked w14:val="0"/>
                <w14:checkedState w14:val="2612" w14:font="MS Gothic"/>
                <w14:uncheckedState w14:val="2610" w14:font="MS Gothic"/>
              </w14:checkbox>
            </w:sdtPr>
            <w:sdtEndPr/>
            <w:sdtContent>
              <w:p w14:paraId="6B147078"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45FADEF3"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726AE"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3B33CCF5" w14:textId="77777777" w:rsidR="00316174" w:rsidRPr="004D1E25" w:rsidRDefault="00316174">
            <w:pPr>
              <w:rPr>
                <w:rFonts w:eastAsia="Calibri"/>
                <w:color w:val="0000FF"/>
                <w:sz w:val="20"/>
                <w:szCs w:val="20"/>
              </w:rPr>
            </w:pPr>
          </w:p>
          <w:p w14:paraId="4D4AB47C" w14:textId="77777777" w:rsidR="00316174" w:rsidRPr="004D1E25" w:rsidRDefault="00316174">
            <w:pPr>
              <w:rPr>
                <w:rFonts w:eastAsia="Calibri"/>
                <w:color w:val="0000FF"/>
                <w:sz w:val="20"/>
                <w:szCs w:val="20"/>
              </w:rPr>
            </w:pPr>
          </w:p>
        </w:tc>
      </w:tr>
    </w:tbl>
    <w:p w14:paraId="4447EB51" w14:textId="77777777" w:rsidR="00316174" w:rsidRPr="004D1E25" w:rsidRDefault="00316174" w:rsidP="00316174">
      <w:pPr>
        <w:spacing w:line="240" w:lineRule="auto"/>
        <w:rPr>
          <w:sz w:val="20"/>
          <w:szCs w:val="20"/>
        </w:rPr>
      </w:pPr>
    </w:p>
    <w:p w14:paraId="1AD1A3A7" w14:textId="57A33343" w:rsidR="001E1979" w:rsidRPr="004D1E25" w:rsidRDefault="001E1979" w:rsidP="00F708A0">
      <w:pPr>
        <w:pStyle w:val="Heading4"/>
      </w:pPr>
      <w:bookmarkStart w:id="16" w:name="_heading=h.atspah8bim0y"/>
      <w:bookmarkEnd w:id="16"/>
      <w:r w:rsidRPr="004D1E25">
        <w:t xml:space="preserve">Assessment criterion 3: Resources </w:t>
      </w:r>
    </w:p>
    <w:p w14:paraId="77800526" w14:textId="7E858E83" w:rsidR="001E1979" w:rsidRPr="004D1E25" w:rsidRDefault="001E1979" w:rsidP="001E1979">
      <w:pPr>
        <w:spacing w:line="240" w:lineRule="auto"/>
        <w:rPr>
          <w:sz w:val="20"/>
          <w:szCs w:val="20"/>
        </w:rPr>
      </w:pPr>
      <w:r w:rsidRPr="004D1E25">
        <w:rPr>
          <w:sz w:val="20"/>
        </w:rPr>
        <w:t xml:space="preserve">Committees have sufficient resources and expert staff to assist with the process of summoning representatives of the executive. Committees gather evidence and information from </w:t>
      </w:r>
      <w:r w:rsidR="00633A18" w:rsidRPr="004D1E25">
        <w:rPr>
          <w:sz w:val="20"/>
        </w:rPr>
        <w:t xml:space="preserve">a wide range of sources </w:t>
      </w:r>
      <w:proofErr w:type="gramStart"/>
      <w:r w:rsidRPr="004D1E25">
        <w:rPr>
          <w:sz w:val="20"/>
        </w:rPr>
        <w:t>in order to</w:t>
      </w:r>
      <w:proofErr w:type="gramEnd"/>
      <w:r w:rsidRPr="004D1E25">
        <w:rPr>
          <w:sz w:val="20"/>
        </w:rPr>
        <w:t xml:space="preserve"> enhance the effectiveness of oversight and questioning.</w:t>
      </w:r>
    </w:p>
    <w:p w14:paraId="05526796" w14:textId="77777777" w:rsidR="001E1979" w:rsidRPr="004D1E25" w:rsidRDefault="001E1979" w:rsidP="001E1979">
      <w:pPr>
        <w:spacing w:line="240" w:lineRule="auto"/>
        <w:rPr>
          <w:sz w:val="20"/>
          <w:szCs w:val="20"/>
        </w:rPr>
      </w:pPr>
      <w:r w:rsidRPr="004D1E25">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1E1979" w:rsidRPr="004D1E25" w14:paraId="1F6F475C" w14:textId="77777777" w:rsidTr="00284C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5CA4CE" w14:textId="77777777" w:rsidR="001E1979" w:rsidRPr="004D1E25" w:rsidRDefault="001E1979" w:rsidP="00284C0D">
            <w:pPr>
              <w:jc w:val="center"/>
              <w:rPr>
                <w:rFonts w:eastAsia="Calibri"/>
                <w:sz w:val="20"/>
                <w:szCs w:val="20"/>
              </w:rPr>
            </w:pPr>
            <w:r w:rsidRPr="004D1E25">
              <w:rPr>
                <w:sz w:val="20"/>
              </w:rPr>
              <w:t>Non-existent</w:t>
            </w:r>
          </w:p>
          <w:sdt>
            <w:sdtPr>
              <w:rPr>
                <w:rFonts w:eastAsia="Arimo"/>
                <w:sz w:val="20"/>
                <w:szCs w:val="20"/>
              </w:rPr>
              <w:id w:val="1959519337"/>
              <w14:checkbox>
                <w14:checked w14:val="0"/>
                <w14:checkedState w14:val="2612" w14:font="MS Gothic"/>
                <w14:uncheckedState w14:val="2610" w14:font="MS Gothic"/>
              </w14:checkbox>
            </w:sdtPr>
            <w:sdtEndPr/>
            <w:sdtContent>
              <w:p w14:paraId="0E2B5F56" w14:textId="77777777" w:rsidR="001E1979" w:rsidRPr="004D1E25" w:rsidRDefault="001E1979"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F51A52" w14:textId="77777777" w:rsidR="001E1979" w:rsidRPr="004D1E25" w:rsidRDefault="001E1979" w:rsidP="00284C0D">
            <w:pPr>
              <w:jc w:val="center"/>
              <w:rPr>
                <w:rFonts w:eastAsia="Calibri"/>
                <w:sz w:val="20"/>
                <w:szCs w:val="20"/>
              </w:rPr>
            </w:pPr>
            <w:r w:rsidRPr="004D1E25">
              <w:rPr>
                <w:sz w:val="20"/>
              </w:rPr>
              <w:t xml:space="preserve">Rudimentary </w:t>
            </w:r>
          </w:p>
          <w:sdt>
            <w:sdtPr>
              <w:rPr>
                <w:rFonts w:eastAsia="Arimo"/>
                <w:sz w:val="20"/>
                <w:szCs w:val="20"/>
              </w:rPr>
              <w:id w:val="160980840"/>
              <w14:checkbox>
                <w14:checked w14:val="0"/>
                <w14:checkedState w14:val="2612" w14:font="MS Gothic"/>
                <w14:uncheckedState w14:val="2610" w14:font="MS Gothic"/>
              </w14:checkbox>
            </w:sdtPr>
            <w:sdtEndPr/>
            <w:sdtContent>
              <w:p w14:paraId="45FF787B" w14:textId="77777777" w:rsidR="001E1979" w:rsidRPr="004D1E25" w:rsidRDefault="001E1979" w:rsidP="00284C0D">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BDE577" w14:textId="77777777" w:rsidR="001E1979" w:rsidRPr="004D1E25" w:rsidRDefault="001E1979" w:rsidP="00284C0D">
            <w:pPr>
              <w:jc w:val="center"/>
              <w:rPr>
                <w:rFonts w:eastAsia="Calibri"/>
                <w:sz w:val="20"/>
                <w:szCs w:val="20"/>
              </w:rPr>
            </w:pPr>
            <w:r w:rsidRPr="004D1E25">
              <w:rPr>
                <w:sz w:val="20"/>
              </w:rPr>
              <w:t>Basic</w:t>
            </w:r>
          </w:p>
          <w:sdt>
            <w:sdtPr>
              <w:rPr>
                <w:rFonts w:eastAsia="Arimo"/>
                <w:sz w:val="20"/>
                <w:szCs w:val="20"/>
              </w:rPr>
              <w:id w:val="1987887959"/>
              <w14:checkbox>
                <w14:checked w14:val="0"/>
                <w14:checkedState w14:val="2612" w14:font="MS Gothic"/>
                <w14:uncheckedState w14:val="2610" w14:font="MS Gothic"/>
              </w14:checkbox>
            </w:sdtPr>
            <w:sdtEndPr/>
            <w:sdtContent>
              <w:p w14:paraId="3418FDD1" w14:textId="77777777" w:rsidR="001E1979" w:rsidRPr="004D1E25" w:rsidRDefault="001E1979"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CE10DE" w14:textId="77777777" w:rsidR="001E1979" w:rsidRPr="004D1E25" w:rsidRDefault="001E1979" w:rsidP="00284C0D">
            <w:pPr>
              <w:jc w:val="center"/>
              <w:rPr>
                <w:rFonts w:eastAsia="Calibri"/>
                <w:sz w:val="20"/>
                <w:szCs w:val="20"/>
              </w:rPr>
            </w:pPr>
            <w:r w:rsidRPr="004D1E25">
              <w:rPr>
                <w:sz w:val="20"/>
              </w:rPr>
              <w:t>Good</w:t>
            </w:r>
          </w:p>
          <w:sdt>
            <w:sdtPr>
              <w:rPr>
                <w:rFonts w:eastAsia="Arimo"/>
                <w:sz w:val="20"/>
                <w:szCs w:val="20"/>
              </w:rPr>
              <w:id w:val="1125429266"/>
              <w14:checkbox>
                <w14:checked w14:val="0"/>
                <w14:checkedState w14:val="2612" w14:font="MS Gothic"/>
                <w14:uncheckedState w14:val="2610" w14:font="MS Gothic"/>
              </w14:checkbox>
            </w:sdtPr>
            <w:sdtEndPr/>
            <w:sdtContent>
              <w:p w14:paraId="2569FB9A" w14:textId="77777777" w:rsidR="001E1979" w:rsidRPr="004D1E25" w:rsidRDefault="001E1979"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E60C73" w14:textId="77777777" w:rsidR="001E1979" w:rsidRPr="004D1E25" w:rsidRDefault="001E1979" w:rsidP="00284C0D">
            <w:pPr>
              <w:jc w:val="center"/>
              <w:rPr>
                <w:rFonts w:eastAsia="Calibri"/>
                <w:sz w:val="20"/>
                <w:szCs w:val="20"/>
              </w:rPr>
            </w:pPr>
            <w:r w:rsidRPr="004D1E25">
              <w:rPr>
                <w:sz w:val="20"/>
              </w:rPr>
              <w:t>Very good</w:t>
            </w:r>
          </w:p>
          <w:sdt>
            <w:sdtPr>
              <w:rPr>
                <w:rFonts w:eastAsia="Arimo"/>
                <w:sz w:val="20"/>
                <w:szCs w:val="20"/>
              </w:rPr>
              <w:id w:val="-152843983"/>
              <w14:checkbox>
                <w14:checked w14:val="0"/>
                <w14:checkedState w14:val="2612" w14:font="MS Gothic"/>
                <w14:uncheckedState w14:val="2610" w14:font="MS Gothic"/>
              </w14:checkbox>
            </w:sdtPr>
            <w:sdtEndPr/>
            <w:sdtContent>
              <w:p w14:paraId="2D7878E3" w14:textId="77777777" w:rsidR="001E1979" w:rsidRPr="004D1E25" w:rsidRDefault="001E1979" w:rsidP="00284C0D">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1C25F88" w14:textId="77777777" w:rsidR="001E1979" w:rsidRPr="004D1E25" w:rsidRDefault="001E1979" w:rsidP="00284C0D">
            <w:pPr>
              <w:jc w:val="center"/>
              <w:rPr>
                <w:rFonts w:eastAsia="Calibri"/>
                <w:sz w:val="20"/>
                <w:szCs w:val="20"/>
              </w:rPr>
            </w:pPr>
            <w:r w:rsidRPr="004D1E25">
              <w:rPr>
                <w:sz w:val="20"/>
              </w:rPr>
              <w:t>Excellent</w:t>
            </w:r>
          </w:p>
          <w:sdt>
            <w:sdtPr>
              <w:rPr>
                <w:rFonts w:eastAsia="Arimo"/>
                <w:sz w:val="20"/>
                <w:szCs w:val="20"/>
              </w:rPr>
              <w:id w:val="-1247111638"/>
              <w14:checkbox>
                <w14:checked w14:val="0"/>
                <w14:checkedState w14:val="2612" w14:font="MS Gothic"/>
                <w14:uncheckedState w14:val="2610" w14:font="MS Gothic"/>
              </w14:checkbox>
            </w:sdtPr>
            <w:sdtEndPr/>
            <w:sdtContent>
              <w:p w14:paraId="18D78753" w14:textId="77777777" w:rsidR="001E1979" w:rsidRPr="004D1E25" w:rsidRDefault="001E1979" w:rsidP="00284C0D">
                <w:pPr>
                  <w:jc w:val="center"/>
                  <w:rPr>
                    <w:rFonts w:eastAsia="Calibri"/>
                    <w:sz w:val="20"/>
                    <w:szCs w:val="20"/>
                  </w:rPr>
                </w:pPr>
                <w:r w:rsidRPr="004D1E25">
                  <w:rPr>
                    <w:rFonts w:ascii="Segoe UI Symbol" w:eastAsia="Arimo" w:hAnsi="Segoe UI Symbol" w:cs="Segoe UI Symbol"/>
                    <w:sz w:val="20"/>
                    <w:szCs w:val="20"/>
                  </w:rPr>
                  <w:t>☐</w:t>
                </w:r>
              </w:p>
            </w:sdtContent>
          </w:sdt>
        </w:tc>
      </w:tr>
      <w:tr w:rsidR="001E1979" w:rsidRPr="004D1E25" w14:paraId="4255F528" w14:textId="77777777" w:rsidTr="00284C0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547D" w14:textId="77777777" w:rsidR="001E1979" w:rsidRPr="004D1E25" w:rsidRDefault="001E1979" w:rsidP="00284C0D">
            <w:pPr>
              <w:rPr>
                <w:rFonts w:eastAsia="Calibri"/>
                <w:color w:val="005F9A"/>
                <w:sz w:val="20"/>
                <w:szCs w:val="20"/>
              </w:rPr>
            </w:pPr>
            <w:r w:rsidRPr="004D1E25">
              <w:rPr>
                <w:color w:val="005F9A"/>
                <w:sz w:val="20"/>
              </w:rPr>
              <w:t>Evidence for this assessment criterion:</w:t>
            </w:r>
          </w:p>
          <w:p w14:paraId="32E2FE80" w14:textId="77777777" w:rsidR="001E1979" w:rsidRPr="004D1E25" w:rsidRDefault="001E1979" w:rsidP="00284C0D">
            <w:pPr>
              <w:rPr>
                <w:rFonts w:eastAsia="Calibri"/>
                <w:color w:val="0000FF"/>
                <w:sz w:val="20"/>
                <w:szCs w:val="20"/>
              </w:rPr>
            </w:pPr>
          </w:p>
          <w:p w14:paraId="494A4C17" w14:textId="77777777" w:rsidR="001E1979" w:rsidRPr="004D1E25" w:rsidRDefault="001E1979" w:rsidP="00284C0D">
            <w:pPr>
              <w:rPr>
                <w:rFonts w:eastAsia="Calibri"/>
                <w:color w:val="0000FF"/>
                <w:sz w:val="20"/>
                <w:szCs w:val="20"/>
              </w:rPr>
            </w:pPr>
          </w:p>
        </w:tc>
      </w:tr>
    </w:tbl>
    <w:p w14:paraId="68F70F9E" w14:textId="77777777" w:rsidR="001E1979" w:rsidRPr="004D1E25" w:rsidRDefault="001E1979" w:rsidP="00F708A0">
      <w:pPr>
        <w:pStyle w:val="Heading4"/>
      </w:pPr>
    </w:p>
    <w:p w14:paraId="161B5081" w14:textId="095F3303" w:rsidR="00316174" w:rsidRPr="004D1E25" w:rsidRDefault="00316174" w:rsidP="00F708A0">
      <w:pPr>
        <w:pStyle w:val="Heading4"/>
      </w:pPr>
      <w:r w:rsidRPr="004D1E25">
        <w:t xml:space="preserve">Assessment criterion </w:t>
      </w:r>
      <w:r w:rsidR="001E1979" w:rsidRPr="004D1E25">
        <w:t>4</w:t>
      </w:r>
      <w:r w:rsidRPr="004D1E25">
        <w:t xml:space="preserve">: </w:t>
      </w:r>
      <w:r w:rsidR="00A70B9C" w:rsidRPr="004D1E25">
        <w:t>P</w:t>
      </w:r>
      <w:r w:rsidR="00FA4BC5" w:rsidRPr="004D1E25">
        <w:t>ractice</w:t>
      </w:r>
      <w:r w:rsidRPr="004D1E25">
        <w:t xml:space="preserve"> </w:t>
      </w:r>
    </w:p>
    <w:p w14:paraId="30EC22AE" w14:textId="6FDE8259" w:rsidR="00316174" w:rsidRPr="004D1E25" w:rsidRDefault="000B4AD3" w:rsidP="00316174">
      <w:pPr>
        <w:spacing w:line="240" w:lineRule="auto"/>
        <w:rPr>
          <w:color w:val="000000"/>
          <w:sz w:val="20"/>
          <w:szCs w:val="20"/>
        </w:rPr>
      </w:pPr>
      <w:r w:rsidRPr="004D1E25">
        <w:rPr>
          <w:sz w:val="20"/>
        </w:rPr>
        <w:t>In practice, p</w:t>
      </w:r>
      <w:r w:rsidR="00316174" w:rsidRPr="004D1E25">
        <w:rPr>
          <w:sz w:val="20"/>
        </w:rPr>
        <w:t xml:space="preserve">arliament </w:t>
      </w:r>
      <w:r w:rsidRPr="004D1E25">
        <w:rPr>
          <w:sz w:val="20"/>
        </w:rPr>
        <w:t>consistently</w:t>
      </w:r>
      <w:r w:rsidR="00316174" w:rsidRPr="004D1E25">
        <w:rPr>
          <w:sz w:val="20"/>
        </w:rPr>
        <w:t xml:space="preserve"> summon</w:t>
      </w:r>
      <w:r w:rsidRPr="004D1E25">
        <w:rPr>
          <w:sz w:val="20"/>
        </w:rPr>
        <w:t>s</w:t>
      </w:r>
      <w:r w:rsidR="00316174" w:rsidRPr="004D1E25">
        <w:rPr>
          <w:sz w:val="20"/>
        </w:rPr>
        <w:t xml:space="preserve"> </w:t>
      </w:r>
      <w:r w:rsidR="00F243F1" w:rsidRPr="004D1E25">
        <w:rPr>
          <w:sz w:val="20"/>
        </w:rPr>
        <w:t>representatives of the executive, who</w:t>
      </w:r>
      <w:r w:rsidR="00316174" w:rsidRPr="004D1E25">
        <w:rPr>
          <w:sz w:val="20"/>
        </w:rPr>
        <w:t xml:space="preserve"> appear before committees when invited</w:t>
      </w:r>
      <w:r w:rsidR="001E1979" w:rsidRPr="004D1E25">
        <w:rPr>
          <w:sz w:val="20"/>
        </w:rPr>
        <w:t xml:space="preserve"> and provide full and timely information to the committee.</w:t>
      </w:r>
    </w:p>
    <w:p w14:paraId="6DFB416E"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19BC7D6F"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09F918"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888303366"/>
              <w14:checkbox>
                <w14:checked w14:val="0"/>
                <w14:checkedState w14:val="2612" w14:font="MS Gothic"/>
                <w14:uncheckedState w14:val="2610" w14:font="MS Gothic"/>
              </w14:checkbox>
            </w:sdtPr>
            <w:sdtEndPr/>
            <w:sdtContent>
              <w:p w14:paraId="28A5E95C"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F62783"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538043324"/>
              <w14:checkbox>
                <w14:checked w14:val="0"/>
                <w14:checkedState w14:val="2612" w14:font="MS Gothic"/>
                <w14:uncheckedState w14:val="2610" w14:font="MS Gothic"/>
              </w14:checkbox>
            </w:sdtPr>
            <w:sdtEndPr/>
            <w:sdtContent>
              <w:p w14:paraId="2156DC87"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56FE56"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1708327589"/>
              <w14:checkbox>
                <w14:checked w14:val="0"/>
                <w14:checkedState w14:val="2612" w14:font="MS Gothic"/>
                <w14:uncheckedState w14:val="2610" w14:font="MS Gothic"/>
              </w14:checkbox>
            </w:sdtPr>
            <w:sdtEndPr/>
            <w:sdtContent>
              <w:p w14:paraId="5067F42B"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0F0809"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238256321"/>
              <w14:checkbox>
                <w14:checked w14:val="0"/>
                <w14:checkedState w14:val="2612" w14:font="MS Gothic"/>
                <w14:uncheckedState w14:val="2610" w14:font="MS Gothic"/>
              </w14:checkbox>
            </w:sdtPr>
            <w:sdtEndPr/>
            <w:sdtContent>
              <w:p w14:paraId="3EB4291F"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9A5AA9"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55254479"/>
              <w14:checkbox>
                <w14:checked w14:val="0"/>
                <w14:checkedState w14:val="2612" w14:font="MS Gothic"/>
                <w14:uncheckedState w14:val="2610" w14:font="MS Gothic"/>
              </w14:checkbox>
            </w:sdtPr>
            <w:sdtEndPr/>
            <w:sdtContent>
              <w:p w14:paraId="5C94DB69"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B23910"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585225740"/>
              <w14:checkbox>
                <w14:checked w14:val="0"/>
                <w14:checkedState w14:val="2612" w14:font="MS Gothic"/>
                <w14:uncheckedState w14:val="2610" w14:font="MS Gothic"/>
              </w14:checkbox>
            </w:sdtPr>
            <w:sdtEndPr/>
            <w:sdtContent>
              <w:p w14:paraId="31440690"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28ED6E32"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4CADC"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71875B52" w14:textId="77777777" w:rsidR="00316174" w:rsidRPr="004D1E25" w:rsidRDefault="00316174">
            <w:pPr>
              <w:rPr>
                <w:rFonts w:eastAsia="Calibri"/>
                <w:color w:val="0000FF"/>
                <w:sz w:val="20"/>
                <w:szCs w:val="20"/>
              </w:rPr>
            </w:pPr>
          </w:p>
          <w:p w14:paraId="70C74D4D" w14:textId="77777777" w:rsidR="00316174" w:rsidRPr="004D1E25" w:rsidRDefault="00316174">
            <w:pPr>
              <w:rPr>
                <w:rFonts w:eastAsia="Calibri"/>
                <w:color w:val="0000FF"/>
                <w:sz w:val="20"/>
                <w:szCs w:val="20"/>
              </w:rPr>
            </w:pPr>
          </w:p>
        </w:tc>
      </w:tr>
    </w:tbl>
    <w:p w14:paraId="6406D2B6" w14:textId="77777777" w:rsidR="00316174" w:rsidRPr="004D1E25" w:rsidRDefault="00316174" w:rsidP="00316174">
      <w:pPr>
        <w:spacing w:line="240" w:lineRule="auto"/>
        <w:rPr>
          <w:sz w:val="20"/>
          <w:szCs w:val="20"/>
        </w:rPr>
      </w:pPr>
      <w:bookmarkStart w:id="17" w:name="_heading=h.91w9sidlnzmp"/>
      <w:bookmarkEnd w:id="17"/>
    </w:p>
    <w:p w14:paraId="459D95AA" w14:textId="77777777" w:rsidR="00316174" w:rsidRPr="004D1E25" w:rsidRDefault="00316174" w:rsidP="00BE0B43">
      <w:pPr>
        <w:pStyle w:val="section-title"/>
      </w:pPr>
      <w:bookmarkStart w:id="18" w:name="_heading=h.oo6a6g8w1mnt"/>
      <w:bookmarkEnd w:id="18"/>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316174" w:rsidRPr="004D1E25" w14:paraId="5375FF3E"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98376EB" w14:textId="5A956B9C" w:rsidR="00316174" w:rsidRPr="004D1E25" w:rsidRDefault="00316174">
            <w:pPr>
              <w:rPr>
                <w:rFonts w:cs="Arial"/>
                <w:sz w:val="20"/>
                <w:szCs w:val="20"/>
              </w:rPr>
            </w:pPr>
            <w:r w:rsidRPr="004D1E25">
              <w:rPr>
                <w:i/>
                <w:color w:val="000000"/>
                <w:sz w:val="20"/>
                <w:shd w:val="clear" w:color="auto" w:fill="FFFFFF"/>
              </w:rPr>
              <w:t>Use this space to note down recommendations and ideas for strengthening rules and practice in this area.</w:t>
            </w:r>
          </w:p>
        </w:tc>
      </w:tr>
    </w:tbl>
    <w:p w14:paraId="70CDE09C" w14:textId="77777777" w:rsidR="00316174" w:rsidRPr="004D1E25" w:rsidRDefault="00316174" w:rsidP="00316174">
      <w:pPr>
        <w:rPr>
          <w:rFonts w:cstheme="minorBidi"/>
          <w:sz w:val="20"/>
          <w:lang w:val="en-US" w:eastAsia="en-US"/>
        </w:rPr>
      </w:pPr>
    </w:p>
    <w:p w14:paraId="252EC0E0" w14:textId="088C4A3D" w:rsidR="00316174" w:rsidRPr="004D1E25" w:rsidRDefault="002F2CDE" w:rsidP="00316174">
      <w:pPr>
        <w:spacing w:line="240" w:lineRule="auto"/>
        <w:rPr>
          <w:b/>
          <w:bCs/>
          <w:sz w:val="20"/>
          <w:szCs w:val="20"/>
        </w:rPr>
      </w:pPr>
      <w:r w:rsidRPr="004D1E25">
        <w:rPr>
          <w:b/>
          <w:bCs/>
          <w:sz w:val="20"/>
          <w:szCs w:val="20"/>
        </w:rPr>
        <w:t>Sources and further reading</w:t>
      </w:r>
    </w:p>
    <w:p w14:paraId="2E2A2986" w14:textId="77777777" w:rsidR="002F2CDE" w:rsidRPr="004D1E25" w:rsidRDefault="002F2CDE" w:rsidP="00316174">
      <w:pPr>
        <w:spacing w:line="240" w:lineRule="auto"/>
        <w:rPr>
          <w:sz w:val="20"/>
          <w:szCs w:val="20"/>
        </w:rPr>
      </w:pPr>
    </w:p>
    <w:p w14:paraId="40EA9928" w14:textId="4DB06694" w:rsidR="002F2CDE" w:rsidRPr="004D1E25" w:rsidRDefault="002F2CDE" w:rsidP="004D1E25">
      <w:pPr>
        <w:pStyle w:val="ListParagraph"/>
        <w:numPr>
          <w:ilvl w:val="0"/>
          <w:numId w:val="40"/>
        </w:numPr>
        <w:spacing w:line="240" w:lineRule="auto"/>
        <w:rPr>
          <w:sz w:val="20"/>
          <w:szCs w:val="20"/>
        </w:rPr>
      </w:pPr>
      <w:bookmarkStart w:id="19" w:name="_Hlk147157979"/>
      <w:r w:rsidRPr="004D1E25">
        <w:rPr>
          <w:sz w:val="20"/>
          <w:szCs w:val="20"/>
        </w:rPr>
        <w:t xml:space="preserve">Inter-Parliamentary Union (IPU) and United Nations Development Programme (UNDP), </w:t>
      </w:r>
      <w:hyperlink r:id="rId10">
        <w:r w:rsidRPr="004D1E25">
          <w:rPr>
            <w:i/>
            <w:color w:val="005F9A"/>
            <w:sz w:val="20"/>
            <w:szCs w:val="20"/>
            <w:u w:val="single"/>
          </w:rPr>
          <w:t>Global Parliamentary Report 2017 – Parliamentary oversight:</w:t>
        </w:r>
      </w:hyperlink>
      <w:hyperlink r:id="rId11">
        <w:r w:rsidRPr="004D1E25">
          <w:rPr>
            <w:i/>
            <w:color w:val="005F9A"/>
            <w:sz w:val="20"/>
            <w:szCs w:val="20"/>
            <w:u w:val="single"/>
          </w:rPr>
          <w:t xml:space="preserve"> Parliament’s power to hold government to account</w:t>
        </w:r>
      </w:hyperlink>
      <w:r w:rsidRPr="004D1E25">
        <w:rPr>
          <w:color w:val="005F9A"/>
          <w:sz w:val="20"/>
          <w:szCs w:val="20"/>
        </w:rPr>
        <w:t xml:space="preserve"> </w:t>
      </w:r>
      <w:r w:rsidRPr="004D1E25">
        <w:rPr>
          <w:sz w:val="20"/>
          <w:szCs w:val="20"/>
        </w:rPr>
        <w:t>(2017).</w:t>
      </w:r>
    </w:p>
    <w:bookmarkEnd w:id="19"/>
    <w:p w14:paraId="0DAA2320" w14:textId="77777777" w:rsidR="00316174" w:rsidRPr="004D1E25" w:rsidRDefault="00316174" w:rsidP="00316174">
      <w:pPr>
        <w:spacing w:line="240" w:lineRule="auto"/>
        <w:rPr>
          <w:sz w:val="20"/>
          <w:szCs w:val="20"/>
        </w:rPr>
      </w:pPr>
    </w:p>
    <w:p w14:paraId="53123C9E" w14:textId="77777777" w:rsidR="00316174" w:rsidRPr="004D1E25" w:rsidRDefault="00316174" w:rsidP="00316174">
      <w:pPr>
        <w:keepNext/>
        <w:keepLines/>
        <w:spacing w:line="240" w:lineRule="auto"/>
        <w:rPr>
          <w:rFonts w:eastAsia="Calibri"/>
          <w:b/>
          <w:color w:val="005F9A"/>
          <w:sz w:val="24"/>
          <w:szCs w:val="24"/>
        </w:rPr>
      </w:pPr>
      <w:bookmarkStart w:id="20" w:name="_heading=h.nojczaxq8fhz"/>
      <w:bookmarkEnd w:id="20"/>
      <w:r w:rsidRPr="004D1E25">
        <w:br w:type="page"/>
      </w:r>
    </w:p>
    <w:p w14:paraId="7DAC69DD" w14:textId="314E26D9" w:rsidR="00316174" w:rsidRPr="004D1E25" w:rsidRDefault="00316174" w:rsidP="000D3A75">
      <w:pPr>
        <w:pStyle w:val="Heading3"/>
      </w:pPr>
      <w:bookmarkStart w:id="21" w:name="_heading=h.jo72nueg3gjf"/>
      <w:bookmarkEnd w:id="21"/>
      <w:r w:rsidRPr="004D1E25">
        <w:lastRenderedPageBreak/>
        <w:t xml:space="preserve">Dimension 1.7.4: </w:t>
      </w:r>
      <w:r w:rsidR="00C74099" w:rsidRPr="004D1E25">
        <w:t xml:space="preserve">Summoning the executive in </w:t>
      </w:r>
      <w:proofErr w:type="gramStart"/>
      <w:r w:rsidR="00C74099" w:rsidRPr="004D1E25">
        <w:t>plenary</w:t>
      </w:r>
      <w:proofErr w:type="gramEnd"/>
      <w:r w:rsidR="00C74099" w:rsidRPr="004D1E25">
        <w:t xml:space="preserve"> </w:t>
      </w:r>
    </w:p>
    <w:tbl>
      <w:tblPr>
        <w:tblStyle w:val="TableGrid"/>
        <w:tblW w:w="0" w:type="auto"/>
        <w:shd w:val="clear" w:color="auto" w:fill="EEEEEE"/>
        <w:tblLook w:val="04A0" w:firstRow="1" w:lastRow="0" w:firstColumn="1" w:lastColumn="0" w:noHBand="0" w:noVBand="1"/>
      </w:tblPr>
      <w:tblGrid>
        <w:gridCol w:w="9120"/>
      </w:tblGrid>
      <w:tr w:rsidR="00316174" w:rsidRPr="004D1E25" w14:paraId="3C1EBE39" w14:textId="77777777" w:rsidTr="00316174">
        <w:tc>
          <w:tcPr>
            <w:tcW w:w="9350" w:type="dxa"/>
            <w:shd w:val="clear" w:color="auto" w:fill="EEEEEE"/>
          </w:tcPr>
          <w:p w14:paraId="5A6635C6" w14:textId="1E35313E" w:rsidR="00316174" w:rsidRPr="004D1E25" w:rsidRDefault="00316174" w:rsidP="00316174">
            <w:pPr>
              <w:rPr>
                <w:sz w:val="20"/>
                <w:szCs w:val="20"/>
              </w:rPr>
            </w:pPr>
            <w:r w:rsidRPr="004D1E25">
              <w:rPr>
                <w:sz w:val="20"/>
              </w:rPr>
              <w:t>This dimension is part of:</w:t>
            </w:r>
          </w:p>
          <w:p w14:paraId="1E29DBC0" w14:textId="77777777" w:rsidR="00316174" w:rsidRPr="004D1E25" w:rsidRDefault="00316174" w:rsidP="00316174">
            <w:pPr>
              <w:pStyle w:val="ListParagraph"/>
              <w:numPr>
                <w:ilvl w:val="0"/>
                <w:numId w:val="38"/>
              </w:numPr>
              <w:rPr>
                <w:sz w:val="20"/>
                <w:szCs w:val="20"/>
              </w:rPr>
            </w:pPr>
            <w:r w:rsidRPr="004D1E25">
              <w:rPr>
                <w:sz w:val="20"/>
              </w:rPr>
              <w:t>Indicator 1.7: Oversight</w:t>
            </w:r>
          </w:p>
          <w:p w14:paraId="1F5FDFF0" w14:textId="73368EDE" w:rsidR="00316174" w:rsidRPr="004D1E25" w:rsidRDefault="000D3A75" w:rsidP="00316174">
            <w:pPr>
              <w:pStyle w:val="ListParagraph"/>
              <w:numPr>
                <w:ilvl w:val="0"/>
                <w:numId w:val="8"/>
              </w:numPr>
            </w:pPr>
            <w:r w:rsidRPr="004D1E25">
              <w:rPr>
                <w:sz w:val="20"/>
              </w:rPr>
              <w:t>Target 1: Effective parliament</w:t>
            </w:r>
          </w:p>
        </w:tc>
      </w:tr>
    </w:tbl>
    <w:p w14:paraId="027467DA" w14:textId="77777777" w:rsidR="00316174" w:rsidRPr="004D1E25" w:rsidRDefault="00316174" w:rsidP="00BE0B43">
      <w:pPr>
        <w:pStyle w:val="section-title"/>
      </w:pPr>
      <w:r w:rsidRPr="004D1E25">
        <w:t>About this dimension</w:t>
      </w:r>
    </w:p>
    <w:p w14:paraId="46C0D330" w14:textId="46DFB80F" w:rsidR="00316174" w:rsidRPr="004D1E25" w:rsidRDefault="00316174" w:rsidP="00316174">
      <w:pPr>
        <w:spacing w:line="240" w:lineRule="auto"/>
        <w:rPr>
          <w:color w:val="000000"/>
          <w:sz w:val="20"/>
          <w:szCs w:val="20"/>
        </w:rPr>
      </w:pPr>
      <w:r w:rsidRPr="004D1E25">
        <w:rPr>
          <w:color w:val="000000"/>
          <w:sz w:val="20"/>
        </w:rPr>
        <w:t xml:space="preserve">This dimension </w:t>
      </w:r>
      <w:r w:rsidR="009A58D8" w:rsidRPr="004D1E25">
        <w:rPr>
          <w:color w:val="000000"/>
          <w:sz w:val="20"/>
        </w:rPr>
        <w:t>concerns the authority of parliament</w:t>
      </w:r>
      <w:r w:rsidRPr="004D1E25">
        <w:rPr>
          <w:color w:val="000000"/>
          <w:sz w:val="20"/>
        </w:rPr>
        <w:t xml:space="preserve"> to summon </w:t>
      </w:r>
      <w:r w:rsidR="009A58D8" w:rsidRPr="004D1E25">
        <w:rPr>
          <w:color w:val="000000"/>
          <w:sz w:val="20"/>
        </w:rPr>
        <w:t>representatives of the executive</w:t>
      </w:r>
      <w:r w:rsidRPr="004D1E25">
        <w:rPr>
          <w:color w:val="000000"/>
          <w:sz w:val="20"/>
        </w:rPr>
        <w:t xml:space="preserve">, including the prime minister, </w:t>
      </w:r>
      <w:proofErr w:type="gramStart"/>
      <w:r w:rsidRPr="004D1E25">
        <w:rPr>
          <w:color w:val="000000"/>
          <w:sz w:val="20"/>
        </w:rPr>
        <w:t>ministers</w:t>
      </w:r>
      <w:proofErr w:type="gramEnd"/>
      <w:r w:rsidRPr="004D1E25">
        <w:rPr>
          <w:color w:val="000000"/>
          <w:sz w:val="20"/>
        </w:rPr>
        <w:t xml:space="preserve"> and other </w:t>
      </w:r>
      <w:r w:rsidR="00466DD0" w:rsidRPr="004D1E25">
        <w:rPr>
          <w:color w:val="000000"/>
          <w:sz w:val="20"/>
        </w:rPr>
        <w:t>representatives of the executive</w:t>
      </w:r>
      <w:r w:rsidR="009A58D8" w:rsidRPr="004D1E25">
        <w:rPr>
          <w:color w:val="000000"/>
          <w:sz w:val="20"/>
        </w:rPr>
        <w:t>,</w:t>
      </w:r>
      <w:r w:rsidRPr="004D1E25">
        <w:rPr>
          <w:color w:val="000000"/>
          <w:sz w:val="20"/>
        </w:rPr>
        <w:t xml:space="preserve"> </w:t>
      </w:r>
      <w:r w:rsidR="000B51BC" w:rsidRPr="004D1E25">
        <w:rPr>
          <w:color w:val="000000"/>
          <w:sz w:val="20"/>
        </w:rPr>
        <w:t xml:space="preserve">to appear </w:t>
      </w:r>
      <w:r w:rsidRPr="004D1E25">
        <w:rPr>
          <w:color w:val="000000"/>
          <w:sz w:val="20"/>
        </w:rPr>
        <w:t>in the</w:t>
      </w:r>
      <w:r w:rsidR="009A58D8" w:rsidRPr="004D1E25">
        <w:rPr>
          <w:color w:val="000000"/>
          <w:sz w:val="20"/>
        </w:rPr>
        <w:t xml:space="preserve"> plenary</w:t>
      </w:r>
      <w:r w:rsidR="005878F3" w:rsidRPr="004D1E25">
        <w:rPr>
          <w:color w:val="000000"/>
          <w:sz w:val="20"/>
        </w:rPr>
        <w:t xml:space="preserve">. This </w:t>
      </w:r>
      <w:r w:rsidR="009A58D8" w:rsidRPr="004D1E25">
        <w:rPr>
          <w:color w:val="000000"/>
          <w:sz w:val="20"/>
        </w:rPr>
        <w:t xml:space="preserve">process </w:t>
      </w:r>
      <w:r w:rsidR="005878F3" w:rsidRPr="004D1E25">
        <w:rPr>
          <w:color w:val="000000"/>
          <w:sz w:val="20"/>
        </w:rPr>
        <w:t xml:space="preserve">is often </w:t>
      </w:r>
      <w:r w:rsidR="009A58D8" w:rsidRPr="004D1E25">
        <w:rPr>
          <w:color w:val="000000"/>
          <w:sz w:val="20"/>
        </w:rPr>
        <w:t xml:space="preserve">known as “interpellation” </w:t>
      </w:r>
      <w:r w:rsidR="005878F3" w:rsidRPr="004D1E25">
        <w:rPr>
          <w:color w:val="000000"/>
          <w:sz w:val="20"/>
        </w:rPr>
        <w:t xml:space="preserve">and can involve deliberation </w:t>
      </w:r>
      <w:r w:rsidRPr="004D1E25">
        <w:rPr>
          <w:color w:val="000000"/>
          <w:sz w:val="20"/>
        </w:rPr>
        <w:t xml:space="preserve">on their possible dismissal from the government. </w:t>
      </w:r>
    </w:p>
    <w:p w14:paraId="6E72ACBB" w14:textId="77777777" w:rsidR="00316174" w:rsidRPr="004D1E25" w:rsidRDefault="00316174" w:rsidP="00316174">
      <w:pPr>
        <w:spacing w:line="240" w:lineRule="auto"/>
        <w:rPr>
          <w:color w:val="000000"/>
          <w:sz w:val="20"/>
          <w:szCs w:val="20"/>
        </w:rPr>
      </w:pPr>
    </w:p>
    <w:p w14:paraId="0FFA2240" w14:textId="4EC3821A" w:rsidR="00961F63" w:rsidRPr="004D1E25" w:rsidRDefault="000B51BC" w:rsidP="00316174">
      <w:pPr>
        <w:spacing w:line="240" w:lineRule="auto"/>
        <w:rPr>
          <w:color w:val="000000"/>
          <w:sz w:val="20"/>
        </w:rPr>
      </w:pPr>
      <w:r w:rsidRPr="004D1E25">
        <w:rPr>
          <w:color w:val="000000"/>
          <w:sz w:val="20"/>
        </w:rPr>
        <w:t>I</w:t>
      </w:r>
      <w:r w:rsidR="00316174" w:rsidRPr="004D1E25">
        <w:rPr>
          <w:color w:val="000000"/>
          <w:sz w:val="20"/>
        </w:rPr>
        <w:t>nterpellation</w:t>
      </w:r>
      <w:r w:rsidR="00316174" w:rsidRPr="004D1E25">
        <w:rPr>
          <w:sz w:val="20"/>
        </w:rPr>
        <w:t xml:space="preserve"> is a powerful </w:t>
      </w:r>
      <w:r w:rsidRPr="004D1E25">
        <w:rPr>
          <w:sz w:val="20"/>
        </w:rPr>
        <w:t xml:space="preserve">tool </w:t>
      </w:r>
      <w:r w:rsidR="00316174" w:rsidRPr="004D1E25">
        <w:rPr>
          <w:sz w:val="20"/>
        </w:rPr>
        <w:t xml:space="preserve">that enables parliament and MPs to publicly express their opinions and conduct effective oversight. </w:t>
      </w:r>
      <w:r w:rsidR="00316174" w:rsidRPr="004D1E25">
        <w:rPr>
          <w:color w:val="000000"/>
          <w:sz w:val="20"/>
        </w:rPr>
        <w:t xml:space="preserve">Interpellations are </w:t>
      </w:r>
      <w:r w:rsidR="005E5399" w:rsidRPr="004D1E25">
        <w:rPr>
          <w:color w:val="000000"/>
          <w:sz w:val="20"/>
        </w:rPr>
        <w:t xml:space="preserve">usually </w:t>
      </w:r>
      <w:r w:rsidR="00316174" w:rsidRPr="004D1E25">
        <w:rPr>
          <w:color w:val="000000"/>
          <w:sz w:val="20"/>
        </w:rPr>
        <w:t xml:space="preserve">written requests for information from the executive by a group of MPs or a political group, with the intention of launching a debate. After </w:t>
      </w:r>
      <w:r w:rsidR="005E5399" w:rsidRPr="004D1E25">
        <w:rPr>
          <w:color w:val="000000"/>
          <w:sz w:val="20"/>
        </w:rPr>
        <w:t xml:space="preserve">a </w:t>
      </w:r>
      <w:r w:rsidR="00316174" w:rsidRPr="004D1E25">
        <w:rPr>
          <w:color w:val="000000"/>
          <w:sz w:val="20"/>
        </w:rPr>
        <w:t>motion on interpellation</w:t>
      </w:r>
      <w:r w:rsidR="00570F19" w:rsidRPr="004D1E25">
        <w:rPr>
          <w:color w:val="000000"/>
          <w:sz w:val="20"/>
        </w:rPr>
        <w:t xml:space="preserve"> has been submitted</w:t>
      </w:r>
      <w:r w:rsidR="00316174" w:rsidRPr="004D1E25">
        <w:rPr>
          <w:color w:val="000000"/>
          <w:sz w:val="20"/>
        </w:rPr>
        <w:t xml:space="preserve">, </w:t>
      </w:r>
      <w:r w:rsidR="000F0C36" w:rsidRPr="004D1E25">
        <w:rPr>
          <w:color w:val="000000"/>
          <w:sz w:val="20"/>
        </w:rPr>
        <w:t xml:space="preserve">representatives of the executive </w:t>
      </w:r>
      <w:r w:rsidR="00316174" w:rsidRPr="004D1E25">
        <w:rPr>
          <w:color w:val="000000"/>
          <w:sz w:val="20"/>
        </w:rPr>
        <w:t xml:space="preserve">are required to respond to the request or question in person in the plenary. </w:t>
      </w:r>
      <w:r w:rsidR="005E5399" w:rsidRPr="004D1E25">
        <w:rPr>
          <w:color w:val="000000"/>
          <w:sz w:val="20"/>
        </w:rPr>
        <w:t>I</w:t>
      </w:r>
      <w:r w:rsidR="00316174" w:rsidRPr="004D1E25">
        <w:rPr>
          <w:color w:val="000000"/>
          <w:sz w:val="20"/>
        </w:rPr>
        <w:t xml:space="preserve">nterpellations </w:t>
      </w:r>
      <w:r w:rsidR="005E5399" w:rsidRPr="004D1E25">
        <w:rPr>
          <w:color w:val="000000"/>
          <w:sz w:val="20"/>
        </w:rPr>
        <w:t xml:space="preserve">almost always </w:t>
      </w:r>
      <w:r w:rsidR="00316174" w:rsidRPr="004D1E25">
        <w:rPr>
          <w:color w:val="000000"/>
          <w:sz w:val="20"/>
        </w:rPr>
        <w:t>address matters of national importance.</w:t>
      </w:r>
    </w:p>
    <w:p w14:paraId="76972B76" w14:textId="77777777" w:rsidR="00961F63" w:rsidRPr="004D1E25" w:rsidRDefault="00961F63" w:rsidP="00316174">
      <w:pPr>
        <w:spacing w:line="240" w:lineRule="auto"/>
        <w:rPr>
          <w:color w:val="000000"/>
          <w:sz w:val="20"/>
        </w:rPr>
      </w:pPr>
    </w:p>
    <w:p w14:paraId="4059800A" w14:textId="4345524B" w:rsidR="00316174" w:rsidRPr="004D1E25" w:rsidRDefault="00961F63" w:rsidP="00316174">
      <w:pPr>
        <w:spacing w:line="240" w:lineRule="auto"/>
        <w:rPr>
          <w:color w:val="000000"/>
          <w:sz w:val="20"/>
          <w:szCs w:val="20"/>
        </w:rPr>
      </w:pPr>
      <w:r w:rsidRPr="004D1E25">
        <w:rPr>
          <w:color w:val="000000"/>
          <w:sz w:val="20"/>
        </w:rPr>
        <w:t xml:space="preserve">The legal framework should establish clear procedures for </w:t>
      </w:r>
      <w:r w:rsidR="005E5399" w:rsidRPr="004D1E25">
        <w:rPr>
          <w:color w:val="000000"/>
          <w:sz w:val="20"/>
        </w:rPr>
        <w:t>summoning representatives of the executive in plenary</w:t>
      </w:r>
      <w:r w:rsidRPr="004D1E25">
        <w:rPr>
          <w:color w:val="000000"/>
          <w:sz w:val="20"/>
        </w:rPr>
        <w:t xml:space="preserve">, including </w:t>
      </w:r>
      <w:r w:rsidR="005E5399" w:rsidRPr="004D1E25">
        <w:rPr>
          <w:color w:val="000000"/>
          <w:sz w:val="20"/>
        </w:rPr>
        <w:t xml:space="preserve">the </w:t>
      </w:r>
      <w:r w:rsidRPr="004D1E25">
        <w:rPr>
          <w:sz w:val="20"/>
        </w:rPr>
        <w:t>initiation</w:t>
      </w:r>
      <w:r w:rsidR="005E5399" w:rsidRPr="004D1E25">
        <w:rPr>
          <w:sz w:val="20"/>
        </w:rPr>
        <w:t xml:space="preserve"> of interpellations</w:t>
      </w:r>
      <w:r w:rsidRPr="004D1E25">
        <w:rPr>
          <w:sz w:val="20"/>
        </w:rPr>
        <w:t xml:space="preserve">, </w:t>
      </w:r>
      <w:r w:rsidR="00DB0816" w:rsidRPr="004D1E25">
        <w:rPr>
          <w:sz w:val="20"/>
        </w:rPr>
        <w:t xml:space="preserve">the associated </w:t>
      </w:r>
      <w:r w:rsidRPr="004D1E25">
        <w:rPr>
          <w:sz w:val="20"/>
        </w:rPr>
        <w:t xml:space="preserve">time frame, </w:t>
      </w:r>
      <w:r w:rsidR="005E5399" w:rsidRPr="004D1E25">
        <w:rPr>
          <w:sz w:val="20"/>
        </w:rPr>
        <w:t xml:space="preserve">and </w:t>
      </w:r>
      <w:r w:rsidRPr="004D1E25">
        <w:rPr>
          <w:sz w:val="20"/>
        </w:rPr>
        <w:t xml:space="preserve">guaranteed speaking time for the opposition. </w:t>
      </w:r>
      <w:r w:rsidR="00316174" w:rsidRPr="004D1E25">
        <w:rPr>
          <w:color w:val="000000"/>
          <w:sz w:val="20"/>
        </w:rPr>
        <w:t>The number of MPs required to launch an interpellation procedure varies from one country to another.</w:t>
      </w:r>
    </w:p>
    <w:p w14:paraId="4491CE15" w14:textId="77777777" w:rsidR="00316174" w:rsidRPr="004D1E25" w:rsidRDefault="00316174" w:rsidP="00316174">
      <w:pPr>
        <w:spacing w:line="240" w:lineRule="auto"/>
        <w:rPr>
          <w:sz w:val="20"/>
          <w:szCs w:val="20"/>
        </w:rPr>
      </w:pPr>
    </w:p>
    <w:p w14:paraId="289BDC4A" w14:textId="6E96827C" w:rsidR="00316174" w:rsidRPr="004D1E25" w:rsidRDefault="005E5399" w:rsidP="00316174">
      <w:pPr>
        <w:spacing w:line="240" w:lineRule="auto"/>
        <w:rPr>
          <w:color w:val="000000"/>
          <w:sz w:val="20"/>
        </w:rPr>
      </w:pPr>
      <w:r w:rsidRPr="004D1E25">
        <w:rPr>
          <w:color w:val="000000"/>
          <w:sz w:val="20"/>
        </w:rPr>
        <w:t xml:space="preserve">Following </w:t>
      </w:r>
      <w:r w:rsidR="00935A36" w:rsidRPr="004D1E25">
        <w:rPr>
          <w:color w:val="000000"/>
          <w:sz w:val="20"/>
        </w:rPr>
        <w:t xml:space="preserve">an </w:t>
      </w:r>
      <w:r w:rsidR="00316174" w:rsidRPr="004D1E25">
        <w:rPr>
          <w:color w:val="000000"/>
          <w:sz w:val="20"/>
        </w:rPr>
        <w:t xml:space="preserve">interpellation, parliament </w:t>
      </w:r>
      <w:r w:rsidRPr="004D1E25">
        <w:rPr>
          <w:color w:val="000000"/>
          <w:sz w:val="20"/>
        </w:rPr>
        <w:t xml:space="preserve">may take actions such as </w:t>
      </w:r>
      <w:r w:rsidR="00316174" w:rsidRPr="004D1E25">
        <w:rPr>
          <w:color w:val="000000"/>
          <w:sz w:val="20"/>
        </w:rPr>
        <w:t xml:space="preserve">a censure motion, or a resolution expressing parliament’s opinion </w:t>
      </w:r>
      <w:proofErr w:type="gramStart"/>
      <w:r w:rsidR="00316174" w:rsidRPr="004D1E25">
        <w:rPr>
          <w:color w:val="000000"/>
          <w:sz w:val="20"/>
        </w:rPr>
        <w:t>on the subject of the</w:t>
      </w:r>
      <w:proofErr w:type="gramEnd"/>
      <w:r w:rsidR="00316174" w:rsidRPr="004D1E25">
        <w:rPr>
          <w:color w:val="000000"/>
          <w:sz w:val="20"/>
        </w:rPr>
        <w:t xml:space="preserve"> debate. Such debates may even result in a no-confidence motion seeking a political sanction.</w:t>
      </w:r>
    </w:p>
    <w:p w14:paraId="600B906C" w14:textId="77777777" w:rsidR="000F0C36" w:rsidRPr="004D1E25" w:rsidRDefault="000F0C36" w:rsidP="00316174">
      <w:pPr>
        <w:spacing w:line="240" w:lineRule="auto"/>
        <w:rPr>
          <w:color w:val="000000"/>
          <w:sz w:val="20"/>
        </w:rPr>
      </w:pPr>
    </w:p>
    <w:p w14:paraId="3F24050C" w14:textId="40097A0E" w:rsidR="000F0C36" w:rsidRPr="004D1E25" w:rsidRDefault="00AF69D6" w:rsidP="00316174">
      <w:pPr>
        <w:spacing w:line="240" w:lineRule="auto"/>
        <w:rPr>
          <w:color w:val="000000"/>
          <w:sz w:val="20"/>
          <w:szCs w:val="20"/>
        </w:rPr>
      </w:pPr>
      <w:r w:rsidRPr="004D1E25">
        <w:rPr>
          <w:color w:val="000000"/>
          <w:sz w:val="20"/>
        </w:rPr>
        <w:t>See also</w:t>
      </w:r>
      <w:r w:rsidR="003D1F0D" w:rsidRPr="004D1E25">
        <w:rPr>
          <w:color w:val="000000"/>
          <w:sz w:val="20"/>
        </w:rPr>
        <w:t xml:space="preserve"> </w:t>
      </w:r>
      <w:r w:rsidR="003D1F0D" w:rsidRPr="004D1E25">
        <w:rPr>
          <w:i/>
          <w:iCs/>
          <w:color w:val="000000"/>
          <w:sz w:val="20"/>
        </w:rPr>
        <w:t>Dimension 1.7.3: Summoning the executive</w:t>
      </w:r>
      <w:r w:rsidR="003D1F0D" w:rsidRPr="004D1E25">
        <w:rPr>
          <w:color w:val="000000"/>
          <w:sz w:val="20"/>
        </w:rPr>
        <w:t xml:space="preserve"> </w:t>
      </w:r>
      <w:r w:rsidRPr="004D1E25">
        <w:rPr>
          <w:i/>
          <w:iCs/>
          <w:color w:val="000000"/>
          <w:sz w:val="20"/>
        </w:rPr>
        <w:t xml:space="preserve">in </w:t>
      </w:r>
      <w:proofErr w:type="gramStart"/>
      <w:r w:rsidRPr="004D1E25">
        <w:rPr>
          <w:i/>
          <w:iCs/>
          <w:color w:val="000000"/>
          <w:sz w:val="20"/>
        </w:rPr>
        <w:t>committee</w:t>
      </w:r>
      <w:proofErr w:type="gramEnd"/>
      <w:r w:rsidRPr="004D1E25">
        <w:rPr>
          <w:color w:val="000000"/>
          <w:sz w:val="20"/>
        </w:rPr>
        <w:t xml:space="preserve"> </w:t>
      </w:r>
    </w:p>
    <w:p w14:paraId="7E5EC27E" w14:textId="77777777" w:rsidR="00316174" w:rsidRPr="004D1E25" w:rsidRDefault="00316174" w:rsidP="00BE0B43">
      <w:pPr>
        <w:pStyle w:val="section-title"/>
      </w:pPr>
      <w:r w:rsidRPr="004D1E25">
        <w:t>Aspiring goal</w:t>
      </w:r>
      <w:bookmarkStart w:id="22" w:name="_heading=h.1q4vg8fpjiu8"/>
      <w:bookmarkEnd w:id="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16174" w:rsidRPr="004D1E25" w14:paraId="20F00BCE"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4586425" w14:textId="188DBAFC" w:rsidR="00316174" w:rsidRPr="004D1E25" w:rsidRDefault="00316174" w:rsidP="00316174">
            <w:pPr>
              <w:spacing w:line="240" w:lineRule="auto"/>
              <w:rPr>
                <w:i/>
                <w:sz w:val="20"/>
                <w:szCs w:val="20"/>
              </w:rPr>
            </w:pPr>
            <w:r w:rsidRPr="004D1E25">
              <w:rPr>
                <w:i/>
                <w:sz w:val="20"/>
              </w:rPr>
              <w:t xml:space="preserve">Based on a global comparative analysis, an aspiring goal for parliaments </w:t>
            </w:r>
            <w:proofErr w:type="gramStart"/>
            <w:r w:rsidRPr="004D1E25">
              <w:rPr>
                <w:i/>
                <w:sz w:val="20"/>
              </w:rPr>
              <w:t>in the area of</w:t>
            </w:r>
            <w:proofErr w:type="gramEnd"/>
            <w:r w:rsidRPr="004D1E25">
              <w:rPr>
                <w:i/>
                <w:sz w:val="20"/>
              </w:rPr>
              <w:t xml:space="preserve"> </w:t>
            </w:r>
            <w:r w:rsidR="00042AE3" w:rsidRPr="004D1E25">
              <w:rPr>
                <w:i/>
                <w:sz w:val="20"/>
              </w:rPr>
              <w:t>“</w:t>
            </w:r>
            <w:r w:rsidR="00B17A4D" w:rsidRPr="004D1E25">
              <w:rPr>
                <w:i/>
                <w:sz w:val="20"/>
              </w:rPr>
              <w:t>summoning the executive in plenary</w:t>
            </w:r>
            <w:r w:rsidR="00042AE3" w:rsidRPr="004D1E25">
              <w:rPr>
                <w:i/>
                <w:sz w:val="20"/>
              </w:rPr>
              <w:t>”</w:t>
            </w:r>
            <w:r w:rsidRPr="004D1E25">
              <w:rPr>
                <w:i/>
                <w:sz w:val="20"/>
              </w:rPr>
              <w:t xml:space="preserve"> is as follows: </w:t>
            </w:r>
          </w:p>
          <w:p w14:paraId="1E06A966" w14:textId="77777777" w:rsidR="00316174" w:rsidRPr="004D1E25" w:rsidRDefault="00316174" w:rsidP="00316174">
            <w:pPr>
              <w:spacing w:line="240" w:lineRule="auto"/>
              <w:rPr>
                <w:sz w:val="20"/>
                <w:szCs w:val="20"/>
              </w:rPr>
            </w:pPr>
          </w:p>
          <w:p w14:paraId="009D6C40" w14:textId="6B84080F" w:rsidR="00316174" w:rsidRPr="004D1E25" w:rsidRDefault="00BE78F0" w:rsidP="00316174">
            <w:pPr>
              <w:spacing w:line="240" w:lineRule="auto"/>
              <w:rPr>
                <w:sz w:val="20"/>
                <w:szCs w:val="20"/>
              </w:rPr>
            </w:pPr>
            <w:r w:rsidRPr="004D1E25">
              <w:rPr>
                <w:sz w:val="20"/>
              </w:rPr>
              <w:t>The legal framework</w:t>
            </w:r>
            <w:r w:rsidR="00316174" w:rsidRPr="004D1E25">
              <w:rPr>
                <w:sz w:val="20"/>
              </w:rPr>
              <w:t xml:space="preserve"> authoriz</w:t>
            </w:r>
            <w:r w:rsidRPr="004D1E25">
              <w:rPr>
                <w:sz w:val="20"/>
              </w:rPr>
              <w:t>e</w:t>
            </w:r>
            <w:r w:rsidR="00B17A4D" w:rsidRPr="004D1E25">
              <w:rPr>
                <w:sz w:val="20"/>
              </w:rPr>
              <w:t>s</w:t>
            </w:r>
            <w:r w:rsidR="00316174" w:rsidRPr="004D1E25">
              <w:rPr>
                <w:sz w:val="20"/>
              </w:rPr>
              <w:t xml:space="preserve"> parliament to summon representatives</w:t>
            </w:r>
            <w:r w:rsidRPr="004D1E25">
              <w:rPr>
                <w:sz w:val="20"/>
              </w:rPr>
              <w:t xml:space="preserve"> of the executive to appear in </w:t>
            </w:r>
            <w:r w:rsidR="00316174" w:rsidRPr="004D1E25">
              <w:rPr>
                <w:sz w:val="20"/>
              </w:rPr>
              <w:t xml:space="preserve">the plenary. </w:t>
            </w:r>
            <w:r w:rsidR="00E63772" w:rsidRPr="004D1E25">
              <w:rPr>
                <w:sz w:val="20"/>
              </w:rPr>
              <w:t>Representatives of the executive are legally required to respond to an interpellation in person in the plenary</w:t>
            </w:r>
            <w:r w:rsidR="00F64B46" w:rsidRPr="004D1E25">
              <w:rPr>
                <w:sz w:val="20"/>
              </w:rPr>
              <w:t>.</w:t>
            </w:r>
          </w:p>
          <w:p w14:paraId="324E7D96" w14:textId="77777777" w:rsidR="00316174" w:rsidRPr="004D1E25" w:rsidRDefault="00316174" w:rsidP="00316174">
            <w:pPr>
              <w:spacing w:line="240" w:lineRule="auto"/>
              <w:rPr>
                <w:sz w:val="20"/>
                <w:szCs w:val="20"/>
              </w:rPr>
            </w:pPr>
          </w:p>
          <w:p w14:paraId="53D8BC70" w14:textId="0B581F02" w:rsidR="00B17A4D" w:rsidRPr="004D1E25" w:rsidRDefault="00316174" w:rsidP="00B17A4D">
            <w:pPr>
              <w:spacing w:line="240" w:lineRule="auto"/>
              <w:rPr>
                <w:sz w:val="20"/>
                <w:szCs w:val="20"/>
              </w:rPr>
            </w:pPr>
            <w:r w:rsidRPr="004D1E25">
              <w:rPr>
                <w:sz w:val="20"/>
              </w:rPr>
              <w:t>Parliament</w:t>
            </w:r>
            <w:r w:rsidR="00E63772" w:rsidRPr="004D1E25">
              <w:rPr>
                <w:sz w:val="20"/>
              </w:rPr>
              <w:t xml:space="preserve">’s rules of procedures establish </w:t>
            </w:r>
            <w:r w:rsidR="00B17A4D" w:rsidRPr="004D1E25">
              <w:rPr>
                <w:sz w:val="20"/>
              </w:rPr>
              <w:t xml:space="preserve">the procedure for interpellations, including the number of MPs required to launch an interpellation and the possible results of the process. </w:t>
            </w:r>
          </w:p>
          <w:p w14:paraId="6576FDB6" w14:textId="3B9B675A" w:rsidR="00B17A4D" w:rsidRPr="004D1E25" w:rsidRDefault="00B17A4D" w:rsidP="00B17A4D">
            <w:pPr>
              <w:spacing w:line="240" w:lineRule="auto"/>
              <w:rPr>
                <w:sz w:val="20"/>
                <w:szCs w:val="20"/>
              </w:rPr>
            </w:pPr>
          </w:p>
        </w:tc>
      </w:tr>
    </w:tbl>
    <w:p w14:paraId="3401ABC3" w14:textId="77777777" w:rsidR="00316174" w:rsidRPr="004D1E25" w:rsidRDefault="00316174" w:rsidP="00BE0B43">
      <w:pPr>
        <w:pStyle w:val="section-title"/>
      </w:pPr>
      <w:r w:rsidRPr="004D1E25">
        <w:t>Assessment</w:t>
      </w:r>
    </w:p>
    <w:p w14:paraId="3F272E15" w14:textId="015ABDE5" w:rsidR="00316174" w:rsidRPr="004D1E25" w:rsidRDefault="00316174" w:rsidP="00316174">
      <w:pPr>
        <w:spacing w:line="240" w:lineRule="auto"/>
        <w:rPr>
          <w:sz w:val="20"/>
          <w:szCs w:val="20"/>
        </w:rPr>
      </w:pPr>
      <w:r w:rsidRPr="004D1E25">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4D1E25">
        <w:rPr>
          <w:color w:val="000000"/>
          <w:sz w:val="20"/>
        </w:rPr>
        <w:t>Very</w:t>
      </w:r>
      <w:proofErr w:type="gramEnd"/>
      <w:r w:rsidRPr="004D1E25">
        <w:rPr>
          <w:color w:val="000000"/>
          <w:sz w:val="20"/>
        </w:rPr>
        <w:t xml:space="preserve"> good and Excellent) that best reflects the situation in your parliament, and provide details of the evidence on which this assessment is based.</w:t>
      </w:r>
      <w:r w:rsidRPr="004D1E25">
        <w:rPr>
          <w:sz w:val="20"/>
        </w:rPr>
        <w:t xml:space="preserve"> </w:t>
      </w:r>
    </w:p>
    <w:p w14:paraId="5D1FB817" w14:textId="77777777" w:rsidR="00316174" w:rsidRPr="004D1E25" w:rsidRDefault="00316174" w:rsidP="00316174">
      <w:pPr>
        <w:spacing w:line="240" w:lineRule="auto"/>
        <w:rPr>
          <w:sz w:val="20"/>
          <w:szCs w:val="20"/>
        </w:rPr>
      </w:pPr>
    </w:p>
    <w:p w14:paraId="24E629BE" w14:textId="1133A85A" w:rsidR="00316174" w:rsidRPr="004D1E25" w:rsidRDefault="00316174" w:rsidP="00316174">
      <w:pPr>
        <w:spacing w:line="240" w:lineRule="auto"/>
        <w:rPr>
          <w:sz w:val="20"/>
          <w:szCs w:val="20"/>
        </w:rPr>
      </w:pPr>
      <w:r w:rsidRPr="004D1E25">
        <w:rPr>
          <w:sz w:val="20"/>
        </w:rPr>
        <w:t>The evidence for assessment of this dimension could include the following:</w:t>
      </w:r>
    </w:p>
    <w:p w14:paraId="2CDC1A44" w14:textId="77777777" w:rsidR="00316174" w:rsidRPr="004D1E25" w:rsidRDefault="00316174" w:rsidP="00316174">
      <w:pPr>
        <w:spacing w:line="240" w:lineRule="auto"/>
        <w:rPr>
          <w:sz w:val="20"/>
          <w:szCs w:val="20"/>
        </w:rPr>
      </w:pPr>
    </w:p>
    <w:p w14:paraId="12E87E0B" w14:textId="51E1A75C" w:rsidR="00316174" w:rsidRPr="004D1E25" w:rsidRDefault="00411609" w:rsidP="00316174">
      <w:pPr>
        <w:numPr>
          <w:ilvl w:val="0"/>
          <w:numId w:val="34"/>
        </w:numPr>
        <w:pBdr>
          <w:top w:val="nil"/>
          <w:left w:val="nil"/>
          <w:bottom w:val="nil"/>
          <w:right w:val="nil"/>
          <w:between w:val="nil"/>
        </w:pBdr>
        <w:spacing w:line="240" w:lineRule="auto"/>
        <w:rPr>
          <w:color w:val="000000"/>
          <w:sz w:val="20"/>
          <w:szCs w:val="20"/>
        </w:rPr>
      </w:pPr>
      <w:r w:rsidRPr="004D1E25">
        <w:rPr>
          <w:color w:val="000000"/>
          <w:sz w:val="20"/>
        </w:rPr>
        <w:t xml:space="preserve">Provisions of the </w:t>
      </w:r>
      <w:r w:rsidRPr="004D1E25">
        <w:rPr>
          <w:sz w:val="20"/>
        </w:rPr>
        <w:t>constitution and/or other aspects of the legal framework</w:t>
      </w:r>
      <w:r w:rsidRPr="004D1E25">
        <w:rPr>
          <w:color w:val="000000"/>
          <w:sz w:val="20"/>
        </w:rPr>
        <w:t xml:space="preserve"> on the </w:t>
      </w:r>
      <w:r w:rsidR="00316174" w:rsidRPr="004D1E25">
        <w:rPr>
          <w:color w:val="000000"/>
          <w:sz w:val="20"/>
        </w:rPr>
        <w:t xml:space="preserve">summoning of </w:t>
      </w:r>
      <w:r w:rsidRPr="004D1E25">
        <w:rPr>
          <w:color w:val="000000"/>
          <w:sz w:val="20"/>
        </w:rPr>
        <w:t>representative</w:t>
      </w:r>
      <w:r w:rsidR="00E62153" w:rsidRPr="004D1E25">
        <w:rPr>
          <w:color w:val="000000"/>
          <w:sz w:val="20"/>
        </w:rPr>
        <w:t>s</w:t>
      </w:r>
      <w:r w:rsidRPr="004D1E25">
        <w:rPr>
          <w:color w:val="000000"/>
          <w:sz w:val="20"/>
        </w:rPr>
        <w:t xml:space="preserve"> of the executive to appear </w:t>
      </w:r>
      <w:r w:rsidR="00316174" w:rsidRPr="004D1E25">
        <w:rPr>
          <w:color w:val="000000"/>
          <w:sz w:val="20"/>
        </w:rPr>
        <w:t xml:space="preserve">in </w:t>
      </w:r>
      <w:r w:rsidRPr="004D1E25">
        <w:rPr>
          <w:color w:val="000000"/>
          <w:sz w:val="20"/>
        </w:rPr>
        <w:t xml:space="preserve">the </w:t>
      </w:r>
      <w:proofErr w:type="gramStart"/>
      <w:r w:rsidRPr="004D1E25">
        <w:rPr>
          <w:color w:val="000000"/>
          <w:sz w:val="20"/>
        </w:rPr>
        <w:t>plenary</w:t>
      </w:r>
      <w:proofErr w:type="gramEnd"/>
    </w:p>
    <w:p w14:paraId="7C382F94" w14:textId="4D3751A8" w:rsidR="00316174" w:rsidRPr="004D1E25" w:rsidRDefault="00316174" w:rsidP="00316174">
      <w:pPr>
        <w:numPr>
          <w:ilvl w:val="0"/>
          <w:numId w:val="34"/>
        </w:numPr>
        <w:pBdr>
          <w:top w:val="nil"/>
          <w:left w:val="nil"/>
          <w:bottom w:val="nil"/>
          <w:right w:val="nil"/>
          <w:between w:val="nil"/>
        </w:pBdr>
        <w:spacing w:line="240" w:lineRule="auto"/>
        <w:rPr>
          <w:color w:val="000000"/>
          <w:sz w:val="20"/>
          <w:szCs w:val="20"/>
        </w:rPr>
      </w:pPr>
      <w:r w:rsidRPr="004D1E25">
        <w:rPr>
          <w:color w:val="000000"/>
          <w:sz w:val="20"/>
        </w:rPr>
        <w:t xml:space="preserve">The </w:t>
      </w:r>
      <w:r w:rsidR="001F13AD" w:rsidRPr="004D1E25">
        <w:rPr>
          <w:color w:val="000000"/>
          <w:sz w:val="20"/>
        </w:rPr>
        <w:t xml:space="preserve">percentage </w:t>
      </w:r>
      <w:r w:rsidRPr="004D1E25">
        <w:rPr>
          <w:color w:val="000000"/>
          <w:sz w:val="20"/>
        </w:rPr>
        <w:t>of plenary</w:t>
      </w:r>
      <w:r w:rsidR="00E62153" w:rsidRPr="004D1E25">
        <w:rPr>
          <w:color w:val="000000"/>
          <w:sz w:val="20"/>
        </w:rPr>
        <w:t xml:space="preserve"> time </w:t>
      </w:r>
      <w:r w:rsidR="001F13AD" w:rsidRPr="004D1E25">
        <w:rPr>
          <w:color w:val="000000"/>
          <w:sz w:val="20"/>
        </w:rPr>
        <w:t xml:space="preserve">that parliament </w:t>
      </w:r>
      <w:r w:rsidR="00E62153" w:rsidRPr="004D1E25">
        <w:rPr>
          <w:color w:val="000000"/>
          <w:sz w:val="20"/>
        </w:rPr>
        <w:t>devote</w:t>
      </w:r>
      <w:r w:rsidR="001F13AD" w:rsidRPr="004D1E25">
        <w:rPr>
          <w:color w:val="000000"/>
          <w:sz w:val="20"/>
        </w:rPr>
        <w:t>s</w:t>
      </w:r>
      <w:r w:rsidR="00E62153" w:rsidRPr="004D1E25">
        <w:rPr>
          <w:color w:val="000000"/>
          <w:sz w:val="20"/>
        </w:rPr>
        <w:t xml:space="preserve"> to</w:t>
      </w:r>
      <w:r w:rsidRPr="004D1E25">
        <w:rPr>
          <w:color w:val="000000"/>
          <w:sz w:val="20"/>
        </w:rPr>
        <w:t xml:space="preserve"> </w:t>
      </w:r>
      <w:r w:rsidR="00097308" w:rsidRPr="004D1E25">
        <w:rPr>
          <w:color w:val="000000"/>
          <w:sz w:val="20"/>
        </w:rPr>
        <w:t xml:space="preserve">interpellations </w:t>
      </w:r>
      <w:r w:rsidR="00E62153" w:rsidRPr="004D1E25">
        <w:rPr>
          <w:color w:val="000000"/>
          <w:sz w:val="20"/>
        </w:rPr>
        <w:t>versus</w:t>
      </w:r>
      <w:r w:rsidR="00097308" w:rsidRPr="004D1E25">
        <w:rPr>
          <w:color w:val="000000"/>
          <w:sz w:val="20"/>
        </w:rPr>
        <w:t xml:space="preserve"> other </w:t>
      </w:r>
      <w:proofErr w:type="gramStart"/>
      <w:r w:rsidR="00097308" w:rsidRPr="004D1E25">
        <w:rPr>
          <w:color w:val="000000"/>
          <w:sz w:val="20"/>
        </w:rPr>
        <w:t>activities</w:t>
      </w:r>
      <w:proofErr w:type="gramEnd"/>
    </w:p>
    <w:p w14:paraId="12863AD4" w14:textId="3E88F7F0" w:rsidR="00316174" w:rsidRPr="004D1E25" w:rsidRDefault="00316174" w:rsidP="00316174">
      <w:pPr>
        <w:numPr>
          <w:ilvl w:val="0"/>
          <w:numId w:val="34"/>
        </w:numPr>
        <w:pBdr>
          <w:top w:val="nil"/>
          <w:left w:val="nil"/>
          <w:bottom w:val="nil"/>
          <w:right w:val="nil"/>
          <w:between w:val="nil"/>
        </w:pBdr>
        <w:spacing w:line="240" w:lineRule="auto"/>
        <w:rPr>
          <w:color w:val="000000"/>
          <w:sz w:val="20"/>
          <w:szCs w:val="20"/>
        </w:rPr>
      </w:pPr>
      <w:r w:rsidRPr="004D1E25">
        <w:rPr>
          <w:color w:val="000000"/>
          <w:sz w:val="20"/>
        </w:rPr>
        <w:lastRenderedPageBreak/>
        <w:t>Example</w:t>
      </w:r>
      <w:r w:rsidR="00653962" w:rsidRPr="004D1E25">
        <w:rPr>
          <w:color w:val="000000"/>
          <w:sz w:val="20"/>
        </w:rPr>
        <w:t>s</w:t>
      </w:r>
      <w:r w:rsidRPr="004D1E25">
        <w:rPr>
          <w:color w:val="000000"/>
          <w:sz w:val="20"/>
        </w:rPr>
        <w:t xml:space="preserve"> of motions on the initiation of interpellation</w:t>
      </w:r>
      <w:r w:rsidR="00354423" w:rsidRPr="004D1E25">
        <w:rPr>
          <w:color w:val="000000"/>
          <w:sz w:val="20"/>
        </w:rPr>
        <w:t>s</w:t>
      </w:r>
    </w:p>
    <w:p w14:paraId="428B8672" w14:textId="2BDF8AC2" w:rsidR="00316174" w:rsidRPr="004D1E25" w:rsidRDefault="00316174" w:rsidP="00316174">
      <w:pPr>
        <w:numPr>
          <w:ilvl w:val="0"/>
          <w:numId w:val="34"/>
        </w:numPr>
        <w:pBdr>
          <w:top w:val="nil"/>
          <w:left w:val="nil"/>
          <w:bottom w:val="nil"/>
          <w:right w:val="nil"/>
          <w:between w:val="nil"/>
        </w:pBdr>
        <w:spacing w:line="240" w:lineRule="auto"/>
        <w:rPr>
          <w:color w:val="000000"/>
          <w:sz w:val="20"/>
          <w:szCs w:val="20"/>
        </w:rPr>
      </w:pPr>
      <w:r w:rsidRPr="004D1E25">
        <w:rPr>
          <w:color w:val="000000"/>
          <w:sz w:val="20"/>
        </w:rPr>
        <w:t xml:space="preserve">The number of </w:t>
      </w:r>
      <w:r w:rsidR="00213208" w:rsidRPr="004D1E25">
        <w:rPr>
          <w:color w:val="000000"/>
          <w:sz w:val="20"/>
        </w:rPr>
        <w:t xml:space="preserve">times </w:t>
      </w:r>
      <w:r w:rsidRPr="004D1E25">
        <w:rPr>
          <w:color w:val="000000"/>
          <w:sz w:val="20"/>
        </w:rPr>
        <w:t xml:space="preserve">cabinet members </w:t>
      </w:r>
      <w:r w:rsidR="00213208" w:rsidRPr="004D1E25">
        <w:rPr>
          <w:color w:val="000000"/>
          <w:sz w:val="20"/>
        </w:rPr>
        <w:t>appear in the plenary during the year</w:t>
      </w:r>
      <w:r w:rsidRPr="004D1E25">
        <w:rPr>
          <w:color w:val="000000"/>
          <w:sz w:val="20"/>
        </w:rPr>
        <w:t xml:space="preserve"> for interpellation or </w:t>
      </w:r>
      <w:proofErr w:type="gramStart"/>
      <w:r w:rsidRPr="004D1E25">
        <w:rPr>
          <w:color w:val="000000"/>
          <w:sz w:val="20"/>
        </w:rPr>
        <w:t>summons</w:t>
      </w:r>
      <w:proofErr w:type="gramEnd"/>
    </w:p>
    <w:p w14:paraId="7DB19C6D" w14:textId="77777777" w:rsidR="00316174" w:rsidRPr="004D1E25" w:rsidRDefault="00316174" w:rsidP="00316174">
      <w:pPr>
        <w:spacing w:line="240" w:lineRule="auto"/>
        <w:rPr>
          <w:sz w:val="20"/>
          <w:szCs w:val="20"/>
        </w:rPr>
      </w:pPr>
    </w:p>
    <w:p w14:paraId="21CAF9B6" w14:textId="6DE13DF8" w:rsidR="00316174" w:rsidRPr="004D1E25" w:rsidRDefault="00316174" w:rsidP="00316174">
      <w:pPr>
        <w:spacing w:line="240" w:lineRule="auto"/>
        <w:rPr>
          <w:sz w:val="20"/>
          <w:szCs w:val="20"/>
        </w:rPr>
      </w:pPr>
      <w:r w:rsidRPr="004D1E25">
        <w:rPr>
          <w:sz w:val="20"/>
        </w:rPr>
        <w:t>Where relevant, provide additional comments or examples that support the assessment.</w:t>
      </w:r>
    </w:p>
    <w:p w14:paraId="02DA7531" w14:textId="77777777" w:rsidR="00316174" w:rsidRPr="004D1E25" w:rsidRDefault="00316174" w:rsidP="00316174">
      <w:pPr>
        <w:spacing w:line="240" w:lineRule="auto"/>
        <w:rPr>
          <w:sz w:val="20"/>
          <w:szCs w:val="20"/>
        </w:rPr>
      </w:pPr>
    </w:p>
    <w:p w14:paraId="11CE8383" w14:textId="7D283304" w:rsidR="00316174" w:rsidRPr="004D1E25" w:rsidRDefault="00316174" w:rsidP="00F708A0">
      <w:pPr>
        <w:pStyle w:val="Heading4"/>
      </w:pPr>
      <w:bookmarkStart w:id="23" w:name="_heading=h.7kdr97snlp1u"/>
      <w:bookmarkEnd w:id="23"/>
      <w:r w:rsidRPr="004D1E25">
        <w:t xml:space="preserve">Assessment criterion 1: </w:t>
      </w:r>
      <w:r w:rsidR="00B17A4D" w:rsidRPr="004D1E25">
        <w:t>L</w:t>
      </w:r>
      <w:r w:rsidR="005C623E" w:rsidRPr="004D1E25">
        <w:t>egal framework</w:t>
      </w:r>
    </w:p>
    <w:p w14:paraId="20B8CF8A" w14:textId="77777777" w:rsidR="00B17A4D" w:rsidRPr="004D1E25" w:rsidRDefault="00B17A4D" w:rsidP="00B17A4D">
      <w:pPr>
        <w:spacing w:line="240" w:lineRule="auto"/>
        <w:rPr>
          <w:sz w:val="20"/>
          <w:szCs w:val="20"/>
        </w:rPr>
      </w:pPr>
      <w:r w:rsidRPr="004D1E25">
        <w:rPr>
          <w:sz w:val="20"/>
        </w:rPr>
        <w:t>The legal framework authorizes parliament to summon representatives of the executive to appear in the plenary. Representatives of the executive are legally required to respond to an interpellation in person in the plenary.</w:t>
      </w:r>
    </w:p>
    <w:p w14:paraId="6CFE9C8C" w14:textId="77777777" w:rsidR="00B17A4D" w:rsidRPr="004D1E25" w:rsidRDefault="00B17A4D" w:rsidP="00B17A4D">
      <w:pPr>
        <w:spacing w:line="240" w:lineRule="auto"/>
        <w:rPr>
          <w:sz w:val="20"/>
          <w:szCs w:val="20"/>
        </w:rPr>
      </w:pPr>
    </w:p>
    <w:p w14:paraId="745BCD6A" w14:textId="77777777" w:rsidR="00316174" w:rsidRPr="004D1E25" w:rsidRDefault="00316174" w:rsidP="00316174">
      <w:pPr>
        <w:spacing w:line="240" w:lineRule="auto"/>
        <w:rPr>
          <w:sz w:val="20"/>
          <w:szCs w:val="20"/>
        </w:rPr>
      </w:pPr>
      <w:r w:rsidRPr="004D1E25">
        <w:rPr>
          <w:color w:val="000000"/>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22D69436"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0E44190"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255467734"/>
              <w14:checkbox>
                <w14:checked w14:val="0"/>
                <w14:checkedState w14:val="2612" w14:font="MS Gothic"/>
                <w14:uncheckedState w14:val="2610" w14:font="MS Gothic"/>
              </w14:checkbox>
            </w:sdtPr>
            <w:sdtEndPr/>
            <w:sdtContent>
              <w:p w14:paraId="4FB3F413"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A750AC"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2055497395"/>
              <w14:checkbox>
                <w14:checked w14:val="0"/>
                <w14:checkedState w14:val="2612" w14:font="MS Gothic"/>
                <w14:uncheckedState w14:val="2610" w14:font="MS Gothic"/>
              </w14:checkbox>
            </w:sdtPr>
            <w:sdtEndPr/>
            <w:sdtContent>
              <w:p w14:paraId="3ECEBEA3"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743920"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906653728"/>
              <w14:checkbox>
                <w14:checked w14:val="0"/>
                <w14:checkedState w14:val="2612" w14:font="MS Gothic"/>
                <w14:uncheckedState w14:val="2610" w14:font="MS Gothic"/>
              </w14:checkbox>
            </w:sdtPr>
            <w:sdtEndPr/>
            <w:sdtContent>
              <w:p w14:paraId="31C04629"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505BF3"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735701056"/>
              <w14:checkbox>
                <w14:checked w14:val="0"/>
                <w14:checkedState w14:val="2612" w14:font="MS Gothic"/>
                <w14:uncheckedState w14:val="2610" w14:font="MS Gothic"/>
              </w14:checkbox>
            </w:sdtPr>
            <w:sdtEndPr/>
            <w:sdtContent>
              <w:p w14:paraId="7DE456EF"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E810FA"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2121493640"/>
              <w14:checkbox>
                <w14:checked w14:val="0"/>
                <w14:checkedState w14:val="2612" w14:font="MS Gothic"/>
                <w14:uncheckedState w14:val="2610" w14:font="MS Gothic"/>
              </w14:checkbox>
            </w:sdtPr>
            <w:sdtEndPr/>
            <w:sdtContent>
              <w:p w14:paraId="50E00DED"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E832566"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20901869"/>
              <w14:checkbox>
                <w14:checked w14:val="0"/>
                <w14:checkedState w14:val="2612" w14:font="MS Gothic"/>
                <w14:uncheckedState w14:val="2610" w14:font="MS Gothic"/>
              </w14:checkbox>
            </w:sdtPr>
            <w:sdtEndPr/>
            <w:sdtContent>
              <w:p w14:paraId="483E8DE6"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3E98237E"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0A56D"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3CD6F6DA" w14:textId="77777777" w:rsidR="00316174" w:rsidRPr="004D1E25" w:rsidRDefault="00316174">
            <w:pPr>
              <w:rPr>
                <w:rFonts w:eastAsia="Calibri"/>
                <w:color w:val="0000FF"/>
                <w:sz w:val="20"/>
                <w:szCs w:val="20"/>
              </w:rPr>
            </w:pPr>
          </w:p>
          <w:p w14:paraId="1DC8E223" w14:textId="77777777" w:rsidR="00316174" w:rsidRPr="004D1E25" w:rsidRDefault="00316174">
            <w:pPr>
              <w:rPr>
                <w:rFonts w:eastAsia="Calibri"/>
                <w:color w:val="0000FF"/>
                <w:sz w:val="20"/>
                <w:szCs w:val="20"/>
              </w:rPr>
            </w:pPr>
          </w:p>
        </w:tc>
      </w:tr>
    </w:tbl>
    <w:p w14:paraId="6D967D40" w14:textId="77777777" w:rsidR="00316174" w:rsidRPr="004D1E25" w:rsidRDefault="00316174" w:rsidP="00316174">
      <w:pPr>
        <w:spacing w:line="240" w:lineRule="auto"/>
        <w:rPr>
          <w:sz w:val="20"/>
          <w:szCs w:val="20"/>
        </w:rPr>
      </w:pPr>
    </w:p>
    <w:p w14:paraId="414FF058" w14:textId="58DD7833" w:rsidR="00316174" w:rsidRPr="004D1E25" w:rsidRDefault="00316174" w:rsidP="00F708A0">
      <w:pPr>
        <w:pStyle w:val="Heading4"/>
      </w:pPr>
      <w:bookmarkStart w:id="24" w:name="_heading=h.qyscgf172310"/>
      <w:bookmarkEnd w:id="24"/>
      <w:r w:rsidRPr="004D1E25">
        <w:t xml:space="preserve">Assessment criterion 2: </w:t>
      </w:r>
      <w:r w:rsidR="00B17A4D" w:rsidRPr="004D1E25">
        <w:t>P</w:t>
      </w:r>
      <w:r w:rsidR="008838C7" w:rsidRPr="004D1E25">
        <w:t>rocedure</w:t>
      </w:r>
      <w:r w:rsidR="00B17A4D" w:rsidRPr="004D1E25">
        <w:t>s</w:t>
      </w:r>
    </w:p>
    <w:p w14:paraId="0D9E254E" w14:textId="4F7EDA7F" w:rsidR="00B17A4D" w:rsidRPr="004D1E25" w:rsidRDefault="00B17A4D" w:rsidP="00316174">
      <w:pPr>
        <w:spacing w:line="240" w:lineRule="auto"/>
        <w:rPr>
          <w:sz w:val="20"/>
        </w:rPr>
      </w:pPr>
      <w:r w:rsidRPr="004D1E25">
        <w:rPr>
          <w:sz w:val="20"/>
        </w:rPr>
        <w:t xml:space="preserve">Parliament’s rules of procedure establish the procedure for interpellations, including the number of MPs required to launch an interpellation and the possible results of the process. </w:t>
      </w:r>
    </w:p>
    <w:p w14:paraId="2B639D76"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7AA827B7"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9C8246"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907993820"/>
              <w14:checkbox>
                <w14:checked w14:val="0"/>
                <w14:checkedState w14:val="2612" w14:font="MS Gothic"/>
                <w14:uncheckedState w14:val="2610" w14:font="MS Gothic"/>
              </w14:checkbox>
            </w:sdtPr>
            <w:sdtEndPr/>
            <w:sdtContent>
              <w:p w14:paraId="3A3E7911"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B75F84"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772052982"/>
              <w14:checkbox>
                <w14:checked w14:val="0"/>
                <w14:checkedState w14:val="2612" w14:font="MS Gothic"/>
                <w14:uncheckedState w14:val="2610" w14:font="MS Gothic"/>
              </w14:checkbox>
            </w:sdtPr>
            <w:sdtEndPr/>
            <w:sdtContent>
              <w:p w14:paraId="5AD7F25D"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79C875"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408271956"/>
              <w14:checkbox>
                <w14:checked w14:val="0"/>
                <w14:checkedState w14:val="2612" w14:font="MS Gothic"/>
                <w14:uncheckedState w14:val="2610" w14:font="MS Gothic"/>
              </w14:checkbox>
            </w:sdtPr>
            <w:sdtEndPr/>
            <w:sdtContent>
              <w:p w14:paraId="400BEED8"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D6B31B"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187482039"/>
              <w14:checkbox>
                <w14:checked w14:val="0"/>
                <w14:checkedState w14:val="2612" w14:font="MS Gothic"/>
                <w14:uncheckedState w14:val="2610" w14:font="MS Gothic"/>
              </w14:checkbox>
            </w:sdtPr>
            <w:sdtEndPr/>
            <w:sdtContent>
              <w:p w14:paraId="5BA1D618"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9F34E7"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1900824139"/>
              <w14:checkbox>
                <w14:checked w14:val="0"/>
                <w14:checkedState w14:val="2612" w14:font="MS Gothic"/>
                <w14:uncheckedState w14:val="2610" w14:font="MS Gothic"/>
              </w14:checkbox>
            </w:sdtPr>
            <w:sdtEndPr/>
            <w:sdtContent>
              <w:p w14:paraId="78BD681E"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5503DD0"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1217044029"/>
              <w14:checkbox>
                <w14:checked w14:val="0"/>
                <w14:checkedState w14:val="2612" w14:font="MS Gothic"/>
                <w14:uncheckedState w14:val="2610" w14:font="MS Gothic"/>
              </w14:checkbox>
            </w:sdtPr>
            <w:sdtEndPr/>
            <w:sdtContent>
              <w:p w14:paraId="4260123B"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3B90B36E"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87FDC"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011DCF73" w14:textId="77777777" w:rsidR="00316174" w:rsidRPr="004D1E25" w:rsidRDefault="00316174">
            <w:pPr>
              <w:rPr>
                <w:rFonts w:eastAsia="Calibri"/>
                <w:color w:val="0000FF"/>
                <w:sz w:val="20"/>
                <w:szCs w:val="20"/>
              </w:rPr>
            </w:pPr>
          </w:p>
          <w:p w14:paraId="6FAC2EEA" w14:textId="77777777" w:rsidR="00316174" w:rsidRPr="004D1E25" w:rsidRDefault="00316174">
            <w:pPr>
              <w:rPr>
                <w:rFonts w:eastAsia="Calibri"/>
                <w:color w:val="0000FF"/>
                <w:sz w:val="20"/>
                <w:szCs w:val="20"/>
              </w:rPr>
            </w:pPr>
          </w:p>
        </w:tc>
      </w:tr>
    </w:tbl>
    <w:p w14:paraId="3940620C" w14:textId="77777777" w:rsidR="00316174" w:rsidRPr="004D1E25" w:rsidRDefault="00316174" w:rsidP="00316174">
      <w:pPr>
        <w:spacing w:line="240" w:lineRule="auto"/>
        <w:rPr>
          <w:sz w:val="20"/>
          <w:szCs w:val="20"/>
        </w:rPr>
      </w:pPr>
    </w:p>
    <w:p w14:paraId="75FE2D17" w14:textId="77777777" w:rsidR="00316174" w:rsidRPr="004D1E25" w:rsidRDefault="00316174" w:rsidP="00F708A0">
      <w:pPr>
        <w:pStyle w:val="Heading4"/>
      </w:pPr>
      <w:bookmarkStart w:id="25" w:name="_heading=h.fu8a6io439y0"/>
      <w:bookmarkEnd w:id="25"/>
      <w:r w:rsidRPr="004D1E25">
        <w:t xml:space="preserve">Assessment criterion 3: Practice </w:t>
      </w:r>
    </w:p>
    <w:p w14:paraId="3314B72E" w14:textId="11065C3B" w:rsidR="00316174" w:rsidRPr="004D1E25" w:rsidRDefault="00BD17D7" w:rsidP="00316174">
      <w:pPr>
        <w:spacing w:line="240" w:lineRule="auto"/>
        <w:rPr>
          <w:sz w:val="20"/>
          <w:szCs w:val="20"/>
        </w:rPr>
      </w:pPr>
      <w:r w:rsidRPr="004D1E25">
        <w:rPr>
          <w:sz w:val="20"/>
        </w:rPr>
        <w:t>In practice, parliament makes use of the interpellation procedure</w:t>
      </w:r>
      <w:r w:rsidR="00316174" w:rsidRPr="004D1E25">
        <w:rPr>
          <w:sz w:val="20"/>
        </w:rPr>
        <w:t xml:space="preserve"> and </w:t>
      </w:r>
      <w:r w:rsidRPr="004D1E25">
        <w:rPr>
          <w:sz w:val="20"/>
        </w:rPr>
        <w:t>representatives of the executive</w:t>
      </w:r>
      <w:r w:rsidR="00316174" w:rsidRPr="004D1E25">
        <w:rPr>
          <w:sz w:val="20"/>
        </w:rPr>
        <w:t xml:space="preserve"> appear </w:t>
      </w:r>
      <w:r w:rsidRPr="004D1E25">
        <w:rPr>
          <w:sz w:val="20"/>
        </w:rPr>
        <w:t>in the plenary when requested to do so</w:t>
      </w:r>
      <w:r w:rsidR="00316174" w:rsidRPr="004D1E25">
        <w:rPr>
          <w:sz w:val="20"/>
        </w:rPr>
        <w:t xml:space="preserve">. </w:t>
      </w:r>
    </w:p>
    <w:p w14:paraId="3CC421E0"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212D93B7"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5450C3"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990598277"/>
              <w14:checkbox>
                <w14:checked w14:val="0"/>
                <w14:checkedState w14:val="2612" w14:font="MS Gothic"/>
                <w14:uncheckedState w14:val="2610" w14:font="MS Gothic"/>
              </w14:checkbox>
            </w:sdtPr>
            <w:sdtEndPr/>
            <w:sdtContent>
              <w:p w14:paraId="7CAB2021"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FC8348"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1093933589"/>
              <w14:checkbox>
                <w14:checked w14:val="0"/>
                <w14:checkedState w14:val="2612" w14:font="MS Gothic"/>
                <w14:uncheckedState w14:val="2610" w14:font="MS Gothic"/>
              </w14:checkbox>
            </w:sdtPr>
            <w:sdtEndPr/>
            <w:sdtContent>
              <w:p w14:paraId="31452D36"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E4321B"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553857053"/>
              <w14:checkbox>
                <w14:checked w14:val="0"/>
                <w14:checkedState w14:val="2612" w14:font="MS Gothic"/>
                <w14:uncheckedState w14:val="2610" w14:font="MS Gothic"/>
              </w14:checkbox>
            </w:sdtPr>
            <w:sdtEndPr/>
            <w:sdtContent>
              <w:p w14:paraId="5E630635"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F1F546"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495335976"/>
              <w14:checkbox>
                <w14:checked w14:val="0"/>
                <w14:checkedState w14:val="2612" w14:font="MS Gothic"/>
                <w14:uncheckedState w14:val="2610" w14:font="MS Gothic"/>
              </w14:checkbox>
            </w:sdtPr>
            <w:sdtEndPr/>
            <w:sdtContent>
              <w:p w14:paraId="385B45FD"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98C04C"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176198226"/>
              <w14:checkbox>
                <w14:checked w14:val="0"/>
                <w14:checkedState w14:val="2612" w14:font="MS Gothic"/>
                <w14:uncheckedState w14:val="2610" w14:font="MS Gothic"/>
              </w14:checkbox>
            </w:sdtPr>
            <w:sdtEndPr/>
            <w:sdtContent>
              <w:p w14:paraId="1F15DEBB"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50E6B7A"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53555700"/>
              <w14:checkbox>
                <w14:checked w14:val="0"/>
                <w14:checkedState w14:val="2612" w14:font="MS Gothic"/>
                <w14:uncheckedState w14:val="2610" w14:font="MS Gothic"/>
              </w14:checkbox>
            </w:sdtPr>
            <w:sdtEndPr/>
            <w:sdtContent>
              <w:p w14:paraId="353DDBF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1D59825F"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8914B"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4E3AE4D4" w14:textId="77777777" w:rsidR="00316174" w:rsidRPr="004D1E25" w:rsidRDefault="00316174">
            <w:pPr>
              <w:rPr>
                <w:rFonts w:eastAsia="Calibri"/>
                <w:color w:val="0000FF"/>
                <w:sz w:val="20"/>
                <w:szCs w:val="20"/>
              </w:rPr>
            </w:pPr>
          </w:p>
          <w:p w14:paraId="44697926" w14:textId="77777777" w:rsidR="00316174" w:rsidRPr="004D1E25" w:rsidRDefault="00316174">
            <w:pPr>
              <w:rPr>
                <w:rFonts w:eastAsia="Calibri"/>
                <w:color w:val="0000FF"/>
                <w:sz w:val="20"/>
                <w:szCs w:val="20"/>
              </w:rPr>
            </w:pPr>
          </w:p>
        </w:tc>
      </w:tr>
    </w:tbl>
    <w:p w14:paraId="0DEB28A4" w14:textId="77777777" w:rsidR="00316174" w:rsidRPr="004D1E25" w:rsidRDefault="00316174" w:rsidP="002F3176">
      <w:pPr>
        <w:pStyle w:val="section-title"/>
      </w:pPr>
      <w:r w:rsidRPr="002F3176">
        <w:lastRenderedPageBreak/>
        <w:t>Recommendations</w:t>
      </w:r>
      <w:r w:rsidRPr="004D1E25">
        <w:t xml:space="preserve">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316174" w:rsidRPr="004D1E25" w14:paraId="6547DB7C"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182E2EA" w14:textId="2FA5E34A" w:rsidR="00316174" w:rsidRPr="004D1E25" w:rsidRDefault="00316174">
            <w:pPr>
              <w:rPr>
                <w:rFonts w:cs="Arial"/>
                <w:sz w:val="20"/>
                <w:szCs w:val="20"/>
              </w:rPr>
            </w:pPr>
            <w:r w:rsidRPr="004D1E25">
              <w:rPr>
                <w:i/>
                <w:color w:val="000000"/>
                <w:sz w:val="20"/>
                <w:shd w:val="clear" w:color="auto" w:fill="FFFFFF"/>
              </w:rPr>
              <w:t>Use this space to note down recommendations and ideas for strengthening rules and practice in this area.</w:t>
            </w:r>
          </w:p>
        </w:tc>
      </w:tr>
    </w:tbl>
    <w:p w14:paraId="10BC11E5" w14:textId="3EC41C37" w:rsidR="00316174" w:rsidRPr="004D1E25" w:rsidRDefault="00316174" w:rsidP="00BE0B43">
      <w:pPr>
        <w:pStyle w:val="section-title"/>
      </w:pPr>
      <w:r w:rsidRPr="004D1E25">
        <w:t xml:space="preserve">Sources </w:t>
      </w:r>
      <w:r w:rsidR="00E93C89" w:rsidRPr="004D1E25">
        <w:t>and</w:t>
      </w:r>
      <w:r w:rsidRPr="004D1E25">
        <w:t xml:space="preserve"> further reading</w:t>
      </w:r>
    </w:p>
    <w:p w14:paraId="1A073C9C" w14:textId="047B4D7D" w:rsidR="00316174" w:rsidRPr="004D1E25" w:rsidRDefault="00316174" w:rsidP="00316174">
      <w:pPr>
        <w:numPr>
          <w:ilvl w:val="0"/>
          <w:numId w:val="35"/>
        </w:numPr>
        <w:pBdr>
          <w:top w:val="nil"/>
          <w:left w:val="nil"/>
          <w:bottom w:val="nil"/>
          <w:right w:val="nil"/>
          <w:between w:val="nil"/>
        </w:pBdr>
        <w:spacing w:line="240" w:lineRule="auto"/>
        <w:ind w:left="562" w:hanging="562"/>
        <w:rPr>
          <w:color w:val="000000"/>
          <w:sz w:val="20"/>
          <w:szCs w:val="20"/>
        </w:rPr>
      </w:pPr>
      <w:bookmarkStart w:id="26" w:name="_Hlk147158022"/>
      <w:r w:rsidRPr="004D1E25">
        <w:rPr>
          <w:color w:val="000000"/>
          <w:sz w:val="20"/>
        </w:rPr>
        <w:t xml:space="preserve">Inter-Parliamentary Union (IPU) and United Nations Development Programme (UNDP), </w:t>
      </w:r>
      <w:hyperlink r:id="rId12">
        <w:r w:rsidRPr="004D1E25">
          <w:rPr>
            <w:i/>
            <w:color w:val="0000FF"/>
            <w:sz w:val="20"/>
            <w:u w:val="single"/>
          </w:rPr>
          <w:t>Global Parliamentary Report 2017 – Parliamentary oversight:</w:t>
        </w:r>
      </w:hyperlink>
      <w:hyperlink r:id="rId13">
        <w:r w:rsidRPr="004D1E25">
          <w:rPr>
            <w:i/>
            <w:color w:val="0000FF"/>
            <w:sz w:val="20"/>
            <w:u w:val="single"/>
          </w:rPr>
          <w:t xml:space="preserve"> Parliament’s power to hold government to account</w:t>
        </w:r>
      </w:hyperlink>
      <w:r w:rsidRPr="004D1E25">
        <w:rPr>
          <w:color w:val="000000"/>
          <w:sz w:val="20"/>
        </w:rPr>
        <w:t xml:space="preserve"> (2017).</w:t>
      </w:r>
    </w:p>
    <w:p w14:paraId="22ACEBEA" w14:textId="09587048" w:rsidR="00316174" w:rsidRPr="004D1E25" w:rsidRDefault="00316174" w:rsidP="00316174">
      <w:pPr>
        <w:numPr>
          <w:ilvl w:val="0"/>
          <w:numId w:val="35"/>
        </w:numPr>
        <w:pBdr>
          <w:top w:val="nil"/>
          <w:left w:val="nil"/>
          <w:bottom w:val="nil"/>
          <w:right w:val="nil"/>
          <w:between w:val="nil"/>
        </w:pBdr>
        <w:spacing w:line="240" w:lineRule="auto"/>
        <w:ind w:left="562" w:hanging="562"/>
        <w:rPr>
          <w:color w:val="000000"/>
          <w:sz w:val="20"/>
          <w:szCs w:val="20"/>
        </w:rPr>
      </w:pPr>
      <w:r w:rsidRPr="004D1E25">
        <w:rPr>
          <w:color w:val="000000"/>
          <w:sz w:val="20"/>
        </w:rPr>
        <w:t xml:space="preserve">Hironori Yamamoto, </w:t>
      </w:r>
      <w:hyperlink r:id="rId14">
        <w:r w:rsidRPr="004D1E25">
          <w:rPr>
            <w:i/>
            <w:color w:val="0000FF"/>
            <w:sz w:val="20"/>
            <w:u w:val="single"/>
          </w:rPr>
          <w:t>Tools for parliamentary oversight:</w:t>
        </w:r>
      </w:hyperlink>
      <w:hyperlink r:id="rId15">
        <w:r w:rsidRPr="004D1E25">
          <w:rPr>
            <w:i/>
            <w:color w:val="0000FF"/>
            <w:sz w:val="20"/>
            <w:u w:val="single"/>
          </w:rPr>
          <w:t xml:space="preserve"> A comparative study of 88 national parliaments</w:t>
        </w:r>
      </w:hyperlink>
      <w:r w:rsidRPr="004D1E25">
        <w:rPr>
          <w:color w:val="000000"/>
          <w:sz w:val="20"/>
        </w:rPr>
        <w:t xml:space="preserve"> (2007).</w:t>
      </w:r>
    </w:p>
    <w:bookmarkEnd w:id="26"/>
    <w:p w14:paraId="5EE32F2C" w14:textId="77777777" w:rsidR="00316174" w:rsidRPr="004D1E25" w:rsidRDefault="00316174" w:rsidP="00316174">
      <w:pPr>
        <w:spacing w:line="240" w:lineRule="auto"/>
        <w:rPr>
          <w:color w:val="666666"/>
          <w:sz w:val="20"/>
          <w:szCs w:val="20"/>
        </w:rPr>
      </w:pPr>
    </w:p>
    <w:p w14:paraId="795CE262" w14:textId="77777777" w:rsidR="00316174" w:rsidRPr="004D1E25" w:rsidRDefault="00316174" w:rsidP="00316174">
      <w:pPr>
        <w:spacing w:line="240" w:lineRule="auto"/>
        <w:rPr>
          <w:sz w:val="24"/>
          <w:szCs w:val="24"/>
        </w:rPr>
      </w:pPr>
    </w:p>
    <w:p w14:paraId="7B65C9CD" w14:textId="77777777" w:rsidR="00316174" w:rsidRPr="004D1E25" w:rsidRDefault="00316174" w:rsidP="00316174">
      <w:pPr>
        <w:spacing w:line="240" w:lineRule="auto"/>
        <w:rPr>
          <w:sz w:val="24"/>
          <w:szCs w:val="24"/>
        </w:rPr>
      </w:pPr>
    </w:p>
    <w:p w14:paraId="0AFBB596" w14:textId="77777777" w:rsidR="00316174" w:rsidRPr="004D1E25" w:rsidRDefault="00316174" w:rsidP="00316174">
      <w:pPr>
        <w:spacing w:line="240" w:lineRule="auto"/>
        <w:rPr>
          <w:sz w:val="24"/>
          <w:szCs w:val="24"/>
        </w:rPr>
      </w:pPr>
    </w:p>
    <w:p w14:paraId="7571F58F" w14:textId="77777777" w:rsidR="00316174" w:rsidRPr="004D1E25" w:rsidRDefault="00316174" w:rsidP="00316174">
      <w:pPr>
        <w:keepNext/>
        <w:keepLines/>
        <w:spacing w:line="240" w:lineRule="auto"/>
        <w:rPr>
          <w:b/>
          <w:color w:val="005F9A"/>
          <w:sz w:val="24"/>
          <w:szCs w:val="24"/>
        </w:rPr>
      </w:pPr>
      <w:r w:rsidRPr="004D1E25">
        <w:br w:type="page"/>
      </w:r>
    </w:p>
    <w:p w14:paraId="2FE66663" w14:textId="77777777" w:rsidR="00316174" w:rsidRPr="004D1E25" w:rsidRDefault="00316174" w:rsidP="000D3A75">
      <w:pPr>
        <w:pStyle w:val="Heading3"/>
      </w:pPr>
      <w:bookmarkStart w:id="27" w:name="_heading=h.cjpgzmcgmcc9"/>
      <w:bookmarkEnd w:id="27"/>
      <w:r w:rsidRPr="004D1E25">
        <w:lastRenderedPageBreak/>
        <w:t>Dimension 1.7.5: Questions</w:t>
      </w:r>
    </w:p>
    <w:tbl>
      <w:tblPr>
        <w:tblStyle w:val="TableGrid"/>
        <w:tblW w:w="0" w:type="auto"/>
        <w:shd w:val="clear" w:color="auto" w:fill="EEEEEE"/>
        <w:tblLook w:val="04A0" w:firstRow="1" w:lastRow="0" w:firstColumn="1" w:lastColumn="0" w:noHBand="0" w:noVBand="1"/>
      </w:tblPr>
      <w:tblGrid>
        <w:gridCol w:w="9120"/>
      </w:tblGrid>
      <w:tr w:rsidR="00316174" w:rsidRPr="004D1E25" w14:paraId="59589ACB" w14:textId="77777777" w:rsidTr="00316174">
        <w:tc>
          <w:tcPr>
            <w:tcW w:w="9350" w:type="dxa"/>
            <w:shd w:val="clear" w:color="auto" w:fill="EEEEEE"/>
          </w:tcPr>
          <w:p w14:paraId="34F2AC1F" w14:textId="20D832A8" w:rsidR="00316174" w:rsidRPr="004D1E25" w:rsidRDefault="00316174" w:rsidP="00316174">
            <w:pPr>
              <w:rPr>
                <w:sz w:val="20"/>
                <w:szCs w:val="20"/>
              </w:rPr>
            </w:pPr>
            <w:r w:rsidRPr="004D1E25">
              <w:rPr>
                <w:sz w:val="20"/>
              </w:rPr>
              <w:t>This dimension is part of:</w:t>
            </w:r>
          </w:p>
          <w:p w14:paraId="5CC1F807" w14:textId="77777777" w:rsidR="00316174" w:rsidRPr="004D1E25" w:rsidRDefault="00316174" w:rsidP="00316174">
            <w:pPr>
              <w:pStyle w:val="ListParagraph"/>
              <w:numPr>
                <w:ilvl w:val="0"/>
                <w:numId w:val="38"/>
              </w:numPr>
              <w:rPr>
                <w:sz w:val="20"/>
                <w:szCs w:val="20"/>
              </w:rPr>
            </w:pPr>
            <w:r w:rsidRPr="004D1E25">
              <w:rPr>
                <w:sz w:val="20"/>
              </w:rPr>
              <w:t>Indicator 1.7: Oversight</w:t>
            </w:r>
          </w:p>
          <w:p w14:paraId="11A3F0C6" w14:textId="2BFDD0E8" w:rsidR="00316174" w:rsidRPr="004D1E25" w:rsidRDefault="000D3A75" w:rsidP="00316174">
            <w:pPr>
              <w:pStyle w:val="ListParagraph"/>
              <w:numPr>
                <w:ilvl w:val="0"/>
                <w:numId w:val="8"/>
              </w:numPr>
            </w:pPr>
            <w:r w:rsidRPr="004D1E25">
              <w:rPr>
                <w:sz w:val="20"/>
              </w:rPr>
              <w:t>Target 1: Effective parliament</w:t>
            </w:r>
          </w:p>
        </w:tc>
      </w:tr>
    </w:tbl>
    <w:p w14:paraId="373746CC" w14:textId="5D2D70D9" w:rsidR="00316174" w:rsidRPr="004D1E25" w:rsidRDefault="00316174" w:rsidP="00BE0B43">
      <w:pPr>
        <w:pStyle w:val="section-title"/>
      </w:pPr>
      <w:r w:rsidRPr="004D1E25">
        <w:t>About this dimension</w:t>
      </w:r>
    </w:p>
    <w:p w14:paraId="5EA3CCE9" w14:textId="0C7211A1" w:rsidR="00316174" w:rsidRPr="004D1E25" w:rsidRDefault="00316174" w:rsidP="00316174">
      <w:pPr>
        <w:spacing w:line="240" w:lineRule="auto"/>
        <w:rPr>
          <w:color w:val="000000"/>
          <w:sz w:val="20"/>
        </w:rPr>
      </w:pPr>
      <w:r w:rsidRPr="004D1E25">
        <w:rPr>
          <w:color w:val="000000"/>
          <w:sz w:val="20"/>
        </w:rPr>
        <w:t xml:space="preserve">This dimension </w:t>
      </w:r>
      <w:r w:rsidR="00102EA9" w:rsidRPr="004D1E25">
        <w:rPr>
          <w:color w:val="000000"/>
          <w:sz w:val="20"/>
        </w:rPr>
        <w:t>concerns the authority of MPs</w:t>
      </w:r>
      <w:r w:rsidRPr="004D1E25">
        <w:rPr>
          <w:color w:val="000000"/>
          <w:sz w:val="20"/>
        </w:rPr>
        <w:t xml:space="preserve"> to submit oral and written questions </w:t>
      </w:r>
      <w:r w:rsidR="00102EA9" w:rsidRPr="004D1E25">
        <w:rPr>
          <w:color w:val="000000"/>
          <w:sz w:val="20"/>
        </w:rPr>
        <w:t>to the</w:t>
      </w:r>
      <w:r w:rsidRPr="004D1E25">
        <w:rPr>
          <w:color w:val="000000"/>
          <w:sz w:val="20"/>
        </w:rPr>
        <w:t xml:space="preserve"> </w:t>
      </w:r>
      <w:r w:rsidR="00102EA9" w:rsidRPr="004D1E25">
        <w:rPr>
          <w:color w:val="000000"/>
          <w:sz w:val="20"/>
        </w:rPr>
        <w:t>prime minister</w:t>
      </w:r>
      <w:r w:rsidR="00102EA9" w:rsidRPr="004D1E25">
        <w:rPr>
          <w:sz w:val="20"/>
        </w:rPr>
        <w:t>,</w:t>
      </w:r>
      <w:r w:rsidR="00102EA9" w:rsidRPr="004D1E25">
        <w:rPr>
          <w:color w:val="000000"/>
          <w:sz w:val="20"/>
        </w:rPr>
        <w:t xml:space="preserve"> </w:t>
      </w:r>
      <w:proofErr w:type="gramStart"/>
      <w:r w:rsidR="00102EA9" w:rsidRPr="004D1E25">
        <w:rPr>
          <w:color w:val="000000"/>
          <w:sz w:val="20"/>
        </w:rPr>
        <w:t>ministers</w:t>
      </w:r>
      <w:proofErr w:type="gramEnd"/>
      <w:r w:rsidR="00102EA9" w:rsidRPr="004D1E25">
        <w:rPr>
          <w:color w:val="000000"/>
          <w:sz w:val="20"/>
        </w:rPr>
        <w:t xml:space="preserve"> and other representatives of the executive</w:t>
      </w:r>
      <w:r w:rsidRPr="004D1E25">
        <w:rPr>
          <w:color w:val="000000"/>
          <w:sz w:val="20"/>
        </w:rPr>
        <w:t>, and to receive answers</w:t>
      </w:r>
      <w:r w:rsidR="0082707B" w:rsidRPr="004D1E25">
        <w:rPr>
          <w:color w:val="000000"/>
          <w:sz w:val="20"/>
        </w:rPr>
        <w:t xml:space="preserve"> to those questions</w:t>
      </w:r>
      <w:r w:rsidRPr="004D1E25">
        <w:rPr>
          <w:color w:val="000000"/>
          <w:sz w:val="20"/>
        </w:rPr>
        <w:t>.</w:t>
      </w:r>
    </w:p>
    <w:p w14:paraId="7AF5FBC3" w14:textId="77777777" w:rsidR="00102EA9" w:rsidRPr="004D1E25" w:rsidRDefault="00102EA9" w:rsidP="00316174">
      <w:pPr>
        <w:spacing w:line="240" w:lineRule="auto"/>
        <w:rPr>
          <w:color w:val="000000"/>
          <w:sz w:val="20"/>
        </w:rPr>
      </w:pPr>
    </w:p>
    <w:p w14:paraId="19375FE1" w14:textId="28BCB755" w:rsidR="003E4B1B" w:rsidRPr="004D1E25" w:rsidRDefault="00316174" w:rsidP="00316174">
      <w:pPr>
        <w:pBdr>
          <w:top w:val="nil"/>
          <w:left w:val="nil"/>
          <w:bottom w:val="nil"/>
          <w:right w:val="nil"/>
          <w:between w:val="nil"/>
        </w:pBdr>
        <w:spacing w:line="240" w:lineRule="auto"/>
        <w:rPr>
          <w:color w:val="000000"/>
          <w:sz w:val="20"/>
        </w:rPr>
      </w:pPr>
      <w:r w:rsidRPr="004D1E25">
        <w:rPr>
          <w:color w:val="000000"/>
          <w:sz w:val="20"/>
        </w:rPr>
        <w:t xml:space="preserve">Oral questions allow MPs to </w:t>
      </w:r>
      <w:r w:rsidR="00102EA9" w:rsidRPr="004D1E25">
        <w:rPr>
          <w:color w:val="000000"/>
          <w:sz w:val="20"/>
        </w:rPr>
        <w:t xml:space="preserve">publicly </w:t>
      </w:r>
      <w:r w:rsidRPr="004D1E25">
        <w:rPr>
          <w:color w:val="000000"/>
          <w:sz w:val="20"/>
        </w:rPr>
        <w:t xml:space="preserve">address </w:t>
      </w:r>
      <w:r w:rsidR="003E4B1B" w:rsidRPr="004D1E25">
        <w:rPr>
          <w:color w:val="000000"/>
          <w:sz w:val="20"/>
        </w:rPr>
        <w:t>representatives of the executive</w:t>
      </w:r>
      <w:r w:rsidR="003E4B1B" w:rsidRPr="004D1E25" w:rsidDel="003E4B1B">
        <w:rPr>
          <w:color w:val="000000"/>
          <w:sz w:val="20"/>
        </w:rPr>
        <w:t xml:space="preserve"> </w:t>
      </w:r>
      <w:proofErr w:type="gramStart"/>
      <w:r w:rsidRPr="004D1E25">
        <w:rPr>
          <w:color w:val="000000"/>
          <w:sz w:val="20"/>
        </w:rPr>
        <w:t>with regard to</w:t>
      </w:r>
      <w:proofErr w:type="gramEnd"/>
      <w:r w:rsidRPr="004D1E25">
        <w:rPr>
          <w:color w:val="000000"/>
          <w:sz w:val="20"/>
        </w:rPr>
        <w:t xml:space="preserve"> politically acute topics</w:t>
      </w:r>
      <w:r w:rsidR="003E4B1B" w:rsidRPr="004D1E25">
        <w:rPr>
          <w:color w:val="000000"/>
          <w:sz w:val="20"/>
        </w:rPr>
        <w:t>.</w:t>
      </w:r>
      <w:r w:rsidRPr="004D1E25">
        <w:rPr>
          <w:color w:val="000000"/>
          <w:sz w:val="20"/>
        </w:rPr>
        <w:t xml:space="preserve"> </w:t>
      </w:r>
      <w:r w:rsidR="003E4B1B" w:rsidRPr="004D1E25">
        <w:rPr>
          <w:color w:val="000000"/>
          <w:sz w:val="20"/>
        </w:rPr>
        <w:t>Dedicated sessions for oral questions</w:t>
      </w:r>
      <w:r w:rsidRPr="004D1E25">
        <w:rPr>
          <w:color w:val="000000"/>
          <w:sz w:val="20"/>
        </w:rPr>
        <w:t xml:space="preserve">, </w:t>
      </w:r>
      <w:r w:rsidR="003E4B1B" w:rsidRPr="004D1E25">
        <w:rPr>
          <w:color w:val="000000"/>
          <w:sz w:val="20"/>
        </w:rPr>
        <w:t>known as “</w:t>
      </w:r>
      <w:r w:rsidRPr="004D1E25">
        <w:rPr>
          <w:color w:val="000000"/>
          <w:sz w:val="20"/>
        </w:rPr>
        <w:t>question time</w:t>
      </w:r>
      <w:r w:rsidR="003E4B1B" w:rsidRPr="004D1E25">
        <w:rPr>
          <w:color w:val="000000"/>
          <w:sz w:val="20"/>
        </w:rPr>
        <w:t>”,</w:t>
      </w:r>
      <w:r w:rsidRPr="004D1E25">
        <w:rPr>
          <w:color w:val="000000"/>
          <w:sz w:val="20"/>
        </w:rPr>
        <w:t xml:space="preserve"> </w:t>
      </w:r>
      <w:r w:rsidR="003E4B1B" w:rsidRPr="004D1E25">
        <w:rPr>
          <w:color w:val="000000"/>
          <w:sz w:val="20"/>
        </w:rPr>
        <w:t>“</w:t>
      </w:r>
      <w:r w:rsidRPr="004D1E25">
        <w:rPr>
          <w:color w:val="000000"/>
          <w:sz w:val="20"/>
        </w:rPr>
        <w:t>prime minister’s hour</w:t>
      </w:r>
      <w:r w:rsidR="003E4B1B" w:rsidRPr="004D1E25">
        <w:rPr>
          <w:color w:val="000000"/>
          <w:sz w:val="20"/>
        </w:rPr>
        <w:t>”</w:t>
      </w:r>
      <w:r w:rsidRPr="004D1E25">
        <w:rPr>
          <w:color w:val="000000"/>
          <w:sz w:val="20"/>
        </w:rPr>
        <w:t xml:space="preserve"> or </w:t>
      </w:r>
      <w:r w:rsidR="003E4B1B" w:rsidRPr="004D1E25">
        <w:rPr>
          <w:color w:val="000000"/>
          <w:sz w:val="20"/>
        </w:rPr>
        <w:t>“</w:t>
      </w:r>
      <w:r w:rsidRPr="004D1E25">
        <w:rPr>
          <w:color w:val="000000"/>
          <w:sz w:val="20"/>
        </w:rPr>
        <w:t>ministers’ hour</w:t>
      </w:r>
      <w:r w:rsidR="003E4B1B" w:rsidRPr="004D1E25">
        <w:rPr>
          <w:color w:val="000000"/>
          <w:sz w:val="20"/>
        </w:rPr>
        <w:t>”,</w:t>
      </w:r>
      <w:r w:rsidRPr="004D1E25">
        <w:rPr>
          <w:color w:val="000000"/>
          <w:sz w:val="20"/>
        </w:rPr>
        <w:t xml:space="preserve"> regularly take place in many parliaments. </w:t>
      </w:r>
      <w:r w:rsidR="003E4B1B" w:rsidRPr="004D1E25">
        <w:rPr>
          <w:color w:val="000000"/>
          <w:sz w:val="20"/>
        </w:rPr>
        <w:t>During these sessions,</w:t>
      </w:r>
      <w:r w:rsidRPr="004D1E25">
        <w:rPr>
          <w:color w:val="000000"/>
          <w:sz w:val="20"/>
        </w:rPr>
        <w:t xml:space="preserve"> </w:t>
      </w:r>
      <w:r w:rsidR="003E4B1B" w:rsidRPr="004D1E25">
        <w:rPr>
          <w:color w:val="000000"/>
          <w:sz w:val="20"/>
        </w:rPr>
        <w:t xml:space="preserve">MPs </w:t>
      </w:r>
      <w:r w:rsidR="002237AF" w:rsidRPr="004D1E25">
        <w:rPr>
          <w:color w:val="000000"/>
          <w:sz w:val="20"/>
        </w:rPr>
        <w:t xml:space="preserve">should </w:t>
      </w:r>
      <w:r w:rsidR="00466DD0" w:rsidRPr="004D1E25">
        <w:rPr>
          <w:color w:val="000000"/>
          <w:sz w:val="20"/>
        </w:rPr>
        <w:t xml:space="preserve">also </w:t>
      </w:r>
      <w:r w:rsidR="002237AF" w:rsidRPr="004D1E25">
        <w:rPr>
          <w:color w:val="000000"/>
          <w:sz w:val="20"/>
        </w:rPr>
        <w:t>be</w:t>
      </w:r>
      <w:r w:rsidRPr="004D1E25">
        <w:rPr>
          <w:color w:val="000000"/>
          <w:sz w:val="20"/>
        </w:rPr>
        <w:t xml:space="preserve"> allowed to ask supplementary questions where the </w:t>
      </w:r>
      <w:r w:rsidR="002237AF" w:rsidRPr="004D1E25">
        <w:rPr>
          <w:color w:val="000000"/>
          <w:sz w:val="20"/>
        </w:rPr>
        <w:t xml:space="preserve">initial </w:t>
      </w:r>
      <w:r w:rsidRPr="004D1E25">
        <w:rPr>
          <w:color w:val="000000"/>
          <w:sz w:val="20"/>
        </w:rPr>
        <w:t xml:space="preserve">response </w:t>
      </w:r>
      <w:r w:rsidR="002237AF" w:rsidRPr="004D1E25">
        <w:rPr>
          <w:color w:val="000000"/>
          <w:sz w:val="20"/>
        </w:rPr>
        <w:t xml:space="preserve">is incomplete or </w:t>
      </w:r>
      <w:proofErr w:type="gramStart"/>
      <w:r w:rsidR="002237AF" w:rsidRPr="004D1E25">
        <w:rPr>
          <w:color w:val="000000"/>
          <w:sz w:val="20"/>
        </w:rPr>
        <w:t>in order to</w:t>
      </w:r>
      <w:proofErr w:type="gramEnd"/>
      <w:r w:rsidR="002237AF" w:rsidRPr="004D1E25">
        <w:rPr>
          <w:color w:val="000000"/>
          <w:sz w:val="20"/>
        </w:rPr>
        <w:t xml:space="preserve"> seek clarification</w:t>
      </w:r>
      <w:r w:rsidRPr="004D1E25">
        <w:rPr>
          <w:color w:val="000000"/>
          <w:sz w:val="20"/>
        </w:rPr>
        <w:t>.</w:t>
      </w:r>
    </w:p>
    <w:p w14:paraId="31A0BCF9" w14:textId="77777777" w:rsidR="003E4B1B" w:rsidRPr="004D1E25" w:rsidRDefault="003E4B1B" w:rsidP="00316174">
      <w:pPr>
        <w:pBdr>
          <w:top w:val="nil"/>
          <w:left w:val="nil"/>
          <w:bottom w:val="nil"/>
          <w:right w:val="nil"/>
          <w:between w:val="nil"/>
        </w:pBdr>
        <w:spacing w:line="240" w:lineRule="auto"/>
        <w:rPr>
          <w:color w:val="000000"/>
          <w:sz w:val="20"/>
        </w:rPr>
      </w:pPr>
    </w:p>
    <w:p w14:paraId="4F57A0E1" w14:textId="48026415" w:rsidR="00316174" w:rsidRPr="004D1E25" w:rsidRDefault="00316174" w:rsidP="00316174">
      <w:pPr>
        <w:pBdr>
          <w:top w:val="nil"/>
          <w:left w:val="nil"/>
          <w:bottom w:val="nil"/>
          <w:right w:val="nil"/>
          <w:between w:val="nil"/>
        </w:pBdr>
        <w:spacing w:line="240" w:lineRule="auto"/>
        <w:rPr>
          <w:color w:val="000000"/>
          <w:sz w:val="20"/>
          <w:szCs w:val="20"/>
        </w:rPr>
      </w:pPr>
      <w:r w:rsidRPr="004D1E25">
        <w:rPr>
          <w:color w:val="000000"/>
          <w:sz w:val="20"/>
        </w:rPr>
        <w:t xml:space="preserve">The </w:t>
      </w:r>
      <w:r w:rsidR="003E4B1B" w:rsidRPr="004D1E25">
        <w:rPr>
          <w:color w:val="000000"/>
          <w:sz w:val="20"/>
        </w:rPr>
        <w:t>Speaker</w:t>
      </w:r>
      <w:r w:rsidRPr="004D1E25">
        <w:rPr>
          <w:color w:val="000000"/>
          <w:sz w:val="20"/>
        </w:rPr>
        <w:t xml:space="preserve"> </w:t>
      </w:r>
      <w:r w:rsidR="003E4B1B" w:rsidRPr="004D1E25">
        <w:rPr>
          <w:color w:val="000000"/>
          <w:sz w:val="20"/>
        </w:rPr>
        <w:t>plays a significant</w:t>
      </w:r>
      <w:r w:rsidRPr="004D1E25">
        <w:rPr>
          <w:color w:val="000000"/>
          <w:sz w:val="20"/>
        </w:rPr>
        <w:t xml:space="preserve"> role during oral questions, </w:t>
      </w:r>
      <w:r w:rsidR="003E4B1B" w:rsidRPr="004D1E25">
        <w:rPr>
          <w:color w:val="000000"/>
          <w:sz w:val="20"/>
        </w:rPr>
        <w:t>by m</w:t>
      </w:r>
      <w:r w:rsidRPr="004D1E25">
        <w:rPr>
          <w:color w:val="000000"/>
          <w:sz w:val="20"/>
        </w:rPr>
        <w:t xml:space="preserve">aintaining the balance among political parties, managing the </w:t>
      </w:r>
      <w:proofErr w:type="gramStart"/>
      <w:r w:rsidRPr="004D1E25">
        <w:rPr>
          <w:color w:val="000000"/>
          <w:sz w:val="20"/>
        </w:rPr>
        <w:t>floor</w:t>
      </w:r>
      <w:proofErr w:type="gramEnd"/>
      <w:r w:rsidRPr="004D1E25">
        <w:rPr>
          <w:color w:val="000000"/>
          <w:sz w:val="20"/>
        </w:rPr>
        <w:t xml:space="preserve"> and setting a constructive tone of debate</w:t>
      </w:r>
      <w:r w:rsidR="003E4B1B" w:rsidRPr="004D1E25">
        <w:rPr>
          <w:color w:val="000000"/>
          <w:sz w:val="20"/>
        </w:rPr>
        <w:t>. Parliament’s rules of procedure should provide the Speaker</w:t>
      </w:r>
      <w:r w:rsidRPr="004D1E25">
        <w:rPr>
          <w:color w:val="000000"/>
          <w:sz w:val="20"/>
        </w:rPr>
        <w:t xml:space="preserve"> </w:t>
      </w:r>
      <w:r w:rsidR="003E4B1B" w:rsidRPr="004D1E25">
        <w:rPr>
          <w:color w:val="000000"/>
          <w:sz w:val="20"/>
        </w:rPr>
        <w:t>with the necessary powers to</w:t>
      </w:r>
      <w:r w:rsidRPr="004D1E25">
        <w:rPr>
          <w:color w:val="000000"/>
          <w:sz w:val="20"/>
        </w:rPr>
        <w:t xml:space="preserve"> exercise this responsibility</w:t>
      </w:r>
      <w:r w:rsidR="00466DD0" w:rsidRPr="004D1E25">
        <w:rPr>
          <w:color w:val="000000"/>
          <w:sz w:val="20"/>
        </w:rPr>
        <w:t xml:space="preserve">. </w:t>
      </w:r>
    </w:p>
    <w:p w14:paraId="6FC3B552" w14:textId="77777777" w:rsidR="00316174" w:rsidRPr="004D1E25" w:rsidRDefault="00316174" w:rsidP="00316174">
      <w:pPr>
        <w:spacing w:line="240" w:lineRule="auto"/>
        <w:rPr>
          <w:sz w:val="20"/>
          <w:szCs w:val="20"/>
        </w:rPr>
      </w:pPr>
    </w:p>
    <w:p w14:paraId="421005F9" w14:textId="70FA975C" w:rsidR="00316174" w:rsidRPr="004D1E25" w:rsidRDefault="003E4B1B" w:rsidP="00316174">
      <w:pPr>
        <w:spacing w:line="240" w:lineRule="auto"/>
        <w:rPr>
          <w:color w:val="000000"/>
          <w:sz w:val="20"/>
          <w:szCs w:val="20"/>
        </w:rPr>
      </w:pPr>
      <w:r w:rsidRPr="004D1E25">
        <w:rPr>
          <w:color w:val="000000"/>
          <w:sz w:val="20"/>
        </w:rPr>
        <w:t xml:space="preserve">Written questions, meanwhile, are a useful tool for </w:t>
      </w:r>
      <w:r w:rsidR="00D21531" w:rsidRPr="004D1E25">
        <w:rPr>
          <w:color w:val="000000"/>
          <w:sz w:val="20"/>
        </w:rPr>
        <w:t>gathering</w:t>
      </w:r>
      <w:r w:rsidRPr="004D1E25">
        <w:rPr>
          <w:color w:val="000000"/>
          <w:sz w:val="20"/>
        </w:rPr>
        <w:t xml:space="preserve"> detailed information that </w:t>
      </w:r>
      <w:r w:rsidR="00D21531" w:rsidRPr="004D1E25">
        <w:rPr>
          <w:color w:val="000000"/>
          <w:sz w:val="20"/>
        </w:rPr>
        <w:t xml:space="preserve">may not </w:t>
      </w:r>
      <w:r w:rsidRPr="004D1E25">
        <w:rPr>
          <w:color w:val="000000"/>
          <w:sz w:val="20"/>
        </w:rPr>
        <w:t xml:space="preserve">otherwise </w:t>
      </w:r>
      <w:r w:rsidR="00D21531" w:rsidRPr="004D1E25">
        <w:rPr>
          <w:color w:val="000000"/>
          <w:sz w:val="20"/>
        </w:rPr>
        <w:t xml:space="preserve">be </w:t>
      </w:r>
      <w:r w:rsidRPr="004D1E25">
        <w:rPr>
          <w:color w:val="000000"/>
          <w:sz w:val="20"/>
        </w:rPr>
        <w:t>available. Parliament’s r</w:t>
      </w:r>
      <w:r w:rsidR="00316174" w:rsidRPr="004D1E25">
        <w:rPr>
          <w:color w:val="000000"/>
          <w:sz w:val="20"/>
        </w:rPr>
        <w:t xml:space="preserve">ules of procedure </w:t>
      </w:r>
      <w:r w:rsidRPr="004D1E25">
        <w:rPr>
          <w:color w:val="000000"/>
          <w:sz w:val="20"/>
        </w:rPr>
        <w:t>should provide guidance on</w:t>
      </w:r>
      <w:r w:rsidR="00316174" w:rsidRPr="004D1E25">
        <w:rPr>
          <w:color w:val="000000"/>
          <w:sz w:val="20"/>
        </w:rPr>
        <w:t xml:space="preserve"> submitting written questions, </w:t>
      </w:r>
      <w:r w:rsidRPr="004D1E25">
        <w:rPr>
          <w:color w:val="000000"/>
          <w:sz w:val="20"/>
        </w:rPr>
        <w:t xml:space="preserve">as well as </w:t>
      </w:r>
      <w:r w:rsidR="00316174" w:rsidRPr="004D1E25">
        <w:rPr>
          <w:color w:val="000000"/>
          <w:sz w:val="20"/>
        </w:rPr>
        <w:t xml:space="preserve">deadlines for providing answers and possible sanctions for breaching </w:t>
      </w:r>
      <w:r w:rsidR="00CF0DCD" w:rsidRPr="004D1E25">
        <w:rPr>
          <w:color w:val="000000"/>
          <w:sz w:val="20"/>
        </w:rPr>
        <w:t xml:space="preserve">the </w:t>
      </w:r>
      <w:r w:rsidR="00316174" w:rsidRPr="004D1E25">
        <w:rPr>
          <w:color w:val="000000"/>
          <w:sz w:val="20"/>
        </w:rPr>
        <w:t>obligation</w:t>
      </w:r>
      <w:r w:rsidR="00CF0DCD" w:rsidRPr="004D1E25">
        <w:rPr>
          <w:color w:val="000000"/>
          <w:sz w:val="20"/>
        </w:rPr>
        <w:t xml:space="preserve"> to respond.</w:t>
      </w:r>
    </w:p>
    <w:p w14:paraId="7BC1EC9B" w14:textId="77777777" w:rsidR="00316174" w:rsidRPr="004D1E25" w:rsidRDefault="00316174" w:rsidP="00316174">
      <w:pPr>
        <w:spacing w:line="240" w:lineRule="auto"/>
        <w:rPr>
          <w:sz w:val="20"/>
          <w:szCs w:val="20"/>
        </w:rPr>
      </w:pPr>
    </w:p>
    <w:p w14:paraId="100AAB91" w14:textId="356AD495" w:rsidR="00466DD0" w:rsidRPr="004D1E25" w:rsidRDefault="00316174" w:rsidP="00316174">
      <w:pPr>
        <w:spacing w:line="240" w:lineRule="auto"/>
        <w:rPr>
          <w:color w:val="000000"/>
          <w:sz w:val="20"/>
        </w:rPr>
      </w:pPr>
      <w:r w:rsidRPr="004D1E25">
        <w:rPr>
          <w:color w:val="000000"/>
          <w:sz w:val="20"/>
        </w:rPr>
        <w:t xml:space="preserve">The meaning of the term </w:t>
      </w:r>
      <w:r w:rsidR="00910FA1" w:rsidRPr="004D1E25">
        <w:rPr>
          <w:color w:val="000000"/>
          <w:sz w:val="20"/>
        </w:rPr>
        <w:t>“</w:t>
      </w:r>
      <w:r w:rsidRPr="004D1E25">
        <w:rPr>
          <w:color w:val="000000"/>
          <w:sz w:val="20"/>
        </w:rPr>
        <w:t>written question</w:t>
      </w:r>
      <w:r w:rsidR="00910FA1" w:rsidRPr="004D1E25">
        <w:rPr>
          <w:color w:val="000000"/>
          <w:sz w:val="20"/>
        </w:rPr>
        <w:t>”</w:t>
      </w:r>
      <w:r w:rsidRPr="004D1E25">
        <w:rPr>
          <w:color w:val="000000"/>
          <w:sz w:val="20"/>
        </w:rPr>
        <w:t xml:space="preserve"> varies across countries. It usually refers to questions </w:t>
      </w:r>
      <w:r w:rsidR="00910FA1" w:rsidRPr="004D1E25">
        <w:rPr>
          <w:color w:val="000000"/>
          <w:sz w:val="20"/>
        </w:rPr>
        <w:t xml:space="preserve">submitted </w:t>
      </w:r>
      <w:r w:rsidRPr="004D1E25">
        <w:rPr>
          <w:color w:val="000000"/>
          <w:sz w:val="20"/>
        </w:rPr>
        <w:t xml:space="preserve">in writing that require written answers, though some parliaments allow the authors of written questions to request either written or oral answers. </w:t>
      </w:r>
      <w:r w:rsidR="00910FA1" w:rsidRPr="004D1E25">
        <w:rPr>
          <w:color w:val="000000"/>
          <w:sz w:val="20"/>
        </w:rPr>
        <w:t xml:space="preserve">MPs </w:t>
      </w:r>
      <w:r w:rsidRPr="004D1E25">
        <w:rPr>
          <w:color w:val="000000"/>
          <w:sz w:val="20"/>
        </w:rPr>
        <w:t xml:space="preserve">can </w:t>
      </w:r>
      <w:r w:rsidR="00910FA1" w:rsidRPr="004D1E25">
        <w:rPr>
          <w:color w:val="000000"/>
          <w:sz w:val="20"/>
        </w:rPr>
        <w:t>also ask the executive</w:t>
      </w:r>
      <w:r w:rsidRPr="004D1E25">
        <w:rPr>
          <w:color w:val="000000"/>
          <w:sz w:val="20"/>
        </w:rPr>
        <w:t xml:space="preserve"> to provide oral answers to written questions that remain unanswered. In some cases, unanswered questions become the subject of </w:t>
      </w:r>
      <w:proofErr w:type="gramStart"/>
      <w:r w:rsidRPr="004D1E25">
        <w:rPr>
          <w:color w:val="000000"/>
          <w:sz w:val="20"/>
        </w:rPr>
        <w:t>interpellations</w:t>
      </w:r>
      <w:proofErr w:type="gramEnd"/>
      <w:r w:rsidR="007310DE" w:rsidRPr="004D1E25">
        <w:rPr>
          <w:color w:val="000000"/>
          <w:sz w:val="20"/>
        </w:rPr>
        <w:t xml:space="preserve"> </w:t>
      </w:r>
    </w:p>
    <w:p w14:paraId="0AC02EA7" w14:textId="77777777" w:rsidR="00466DD0" w:rsidRPr="004D1E25" w:rsidRDefault="00466DD0" w:rsidP="00316174">
      <w:pPr>
        <w:spacing w:line="240" w:lineRule="auto"/>
        <w:rPr>
          <w:color w:val="000000"/>
          <w:sz w:val="20"/>
        </w:rPr>
      </w:pPr>
    </w:p>
    <w:p w14:paraId="599EFDA1" w14:textId="1329F41F" w:rsidR="00316174" w:rsidRPr="001C39F8" w:rsidRDefault="00466DD0" w:rsidP="004D1E25">
      <w:pPr>
        <w:pBdr>
          <w:top w:val="nil"/>
          <w:left w:val="nil"/>
          <w:bottom w:val="nil"/>
          <w:right w:val="nil"/>
          <w:between w:val="nil"/>
        </w:pBdr>
        <w:spacing w:line="240" w:lineRule="auto"/>
        <w:rPr>
          <w:color w:val="000000"/>
          <w:sz w:val="20"/>
          <w:szCs w:val="20"/>
        </w:rPr>
      </w:pPr>
      <w:r w:rsidRPr="004D1E25">
        <w:rPr>
          <w:color w:val="000000"/>
          <w:sz w:val="20"/>
        </w:rPr>
        <w:t xml:space="preserve">See also </w:t>
      </w:r>
      <w:r w:rsidRPr="004D1E25">
        <w:rPr>
          <w:i/>
          <w:iCs/>
          <w:color w:val="000000"/>
          <w:sz w:val="20"/>
        </w:rPr>
        <w:t xml:space="preserve">Dimension 1.4.2: Speaker </w:t>
      </w:r>
      <w:r w:rsidRPr="004D1E25">
        <w:rPr>
          <w:color w:val="000000"/>
          <w:sz w:val="20"/>
        </w:rPr>
        <w:t>and</w:t>
      </w:r>
      <w:r w:rsidRPr="004D1E25">
        <w:rPr>
          <w:i/>
          <w:iCs/>
          <w:color w:val="000000"/>
          <w:sz w:val="20"/>
        </w:rPr>
        <w:t xml:space="preserve"> </w:t>
      </w:r>
      <w:r w:rsidR="007310DE" w:rsidRPr="004D1E25">
        <w:rPr>
          <w:i/>
          <w:iCs/>
          <w:color w:val="000000"/>
          <w:sz w:val="20"/>
        </w:rPr>
        <w:t xml:space="preserve">Dimension 1.7.4: </w:t>
      </w:r>
      <w:r w:rsidR="00D21531" w:rsidRPr="004D1E25">
        <w:rPr>
          <w:i/>
          <w:iCs/>
          <w:color w:val="000000"/>
          <w:sz w:val="20"/>
        </w:rPr>
        <w:t>Summoning the executive in plenary</w:t>
      </w:r>
      <w:r w:rsidR="001C39F8">
        <w:rPr>
          <w:color w:val="000000"/>
          <w:sz w:val="20"/>
        </w:rPr>
        <w:t>.</w:t>
      </w:r>
    </w:p>
    <w:p w14:paraId="4374E520" w14:textId="77777777" w:rsidR="00316174" w:rsidRPr="004D1E25" w:rsidRDefault="00316174" w:rsidP="00BE0B43">
      <w:pPr>
        <w:pStyle w:val="section-title"/>
      </w:pPr>
      <w:r w:rsidRPr="004D1E25">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316174" w:rsidRPr="004D1E25" w14:paraId="73942FE7" w14:textId="77777777" w:rsidTr="00316174">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686DC15" w14:textId="69CE7FBC" w:rsidR="00316174" w:rsidRPr="004D1E25" w:rsidRDefault="00316174" w:rsidP="00316174">
            <w:pPr>
              <w:spacing w:line="240" w:lineRule="auto"/>
              <w:rPr>
                <w:i/>
                <w:sz w:val="20"/>
                <w:szCs w:val="20"/>
              </w:rPr>
            </w:pPr>
            <w:r w:rsidRPr="004D1E25">
              <w:rPr>
                <w:i/>
                <w:sz w:val="20"/>
              </w:rPr>
              <w:t xml:space="preserve">Based on a global comparative analysis, an aspiring goal for parliaments </w:t>
            </w:r>
            <w:proofErr w:type="gramStart"/>
            <w:r w:rsidRPr="004D1E25">
              <w:rPr>
                <w:i/>
                <w:sz w:val="20"/>
              </w:rPr>
              <w:t>in the area of</w:t>
            </w:r>
            <w:proofErr w:type="gramEnd"/>
            <w:r w:rsidRPr="004D1E25">
              <w:rPr>
                <w:i/>
                <w:sz w:val="20"/>
              </w:rPr>
              <w:t xml:space="preserve"> </w:t>
            </w:r>
            <w:r w:rsidR="00C64F4D" w:rsidRPr="004D1E25">
              <w:rPr>
                <w:i/>
                <w:sz w:val="20"/>
              </w:rPr>
              <w:t>“</w:t>
            </w:r>
            <w:r w:rsidRPr="004D1E25">
              <w:rPr>
                <w:i/>
                <w:sz w:val="20"/>
              </w:rPr>
              <w:t>questions</w:t>
            </w:r>
            <w:r w:rsidR="00C64F4D" w:rsidRPr="004D1E25">
              <w:rPr>
                <w:i/>
                <w:sz w:val="20"/>
              </w:rPr>
              <w:t>”</w:t>
            </w:r>
            <w:r w:rsidRPr="004D1E25">
              <w:rPr>
                <w:i/>
                <w:sz w:val="20"/>
              </w:rPr>
              <w:t xml:space="preserve"> is as follows: </w:t>
            </w:r>
          </w:p>
          <w:p w14:paraId="2EB5FB34" w14:textId="77777777" w:rsidR="00316174" w:rsidRPr="004D1E25" w:rsidRDefault="00316174" w:rsidP="00316174">
            <w:pPr>
              <w:spacing w:line="240" w:lineRule="auto"/>
              <w:rPr>
                <w:sz w:val="20"/>
                <w:szCs w:val="20"/>
              </w:rPr>
            </w:pPr>
          </w:p>
          <w:p w14:paraId="1672D12F" w14:textId="420317BA" w:rsidR="00316174" w:rsidRPr="004D1E25" w:rsidRDefault="00C64F4D" w:rsidP="00316174">
            <w:pPr>
              <w:spacing w:line="240" w:lineRule="auto"/>
              <w:rPr>
                <w:sz w:val="20"/>
                <w:szCs w:val="20"/>
              </w:rPr>
            </w:pPr>
            <w:r w:rsidRPr="004D1E25">
              <w:rPr>
                <w:sz w:val="20"/>
              </w:rPr>
              <w:t xml:space="preserve">The </w:t>
            </w:r>
            <w:r w:rsidR="00DC0C44" w:rsidRPr="004D1E25">
              <w:rPr>
                <w:sz w:val="20"/>
              </w:rPr>
              <w:t>legal</w:t>
            </w:r>
            <w:r w:rsidRPr="004D1E25">
              <w:rPr>
                <w:sz w:val="20"/>
              </w:rPr>
              <w:t xml:space="preserve"> framework</w:t>
            </w:r>
            <w:r w:rsidR="00316174" w:rsidRPr="004D1E25">
              <w:rPr>
                <w:sz w:val="20"/>
              </w:rPr>
              <w:t xml:space="preserve"> authoriz</w:t>
            </w:r>
            <w:r w:rsidRPr="004D1E25">
              <w:rPr>
                <w:sz w:val="20"/>
              </w:rPr>
              <w:t>e</w:t>
            </w:r>
            <w:r w:rsidR="00DC0C44" w:rsidRPr="004D1E25">
              <w:rPr>
                <w:sz w:val="20"/>
              </w:rPr>
              <w:t>s</w:t>
            </w:r>
            <w:r w:rsidR="00316174" w:rsidRPr="004D1E25">
              <w:rPr>
                <w:sz w:val="20"/>
              </w:rPr>
              <w:t xml:space="preserve"> MPs to submit both oral and written questions to the </w:t>
            </w:r>
            <w:r w:rsidRPr="004D1E25">
              <w:rPr>
                <w:sz w:val="20"/>
              </w:rPr>
              <w:t>executive and its representatives, which are required</w:t>
            </w:r>
            <w:r w:rsidR="00316174" w:rsidRPr="004D1E25">
              <w:rPr>
                <w:sz w:val="20"/>
              </w:rPr>
              <w:t xml:space="preserve"> to respond to these questions in a</w:t>
            </w:r>
            <w:r w:rsidR="00B94FA6" w:rsidRPr="004D1E25">
              <w:rPr>
                <w:sz w:val="20"/>
              </w:rPr>
              <w:t xml:space="preserve"> full</w:t>
            </w:r>
            <w:r w:rsidR="00316174" w:rsidRPr="004D1E25">
              <w:rPr>
                <w:sz w:val="20"/>
              </w:rPr>
              <w:t xml:space="preserve"> </w:t>
            </w:r>
            <w:r w:rsidR="00B94FA6" w:rsidRPr="004D1E25">
              <w:rPr>
                <w:sz w:val="20"/>
              </w:rPr>
              <w:t xml:space="preserve">and </w:t>
            </w:r>
            <w:r w:rsidR="00316174" w:rsidRPr="004D1E25">
              <w:rPr>
                <w:sz w:val="20"/>
              </w:rPr>
              <w:t>timely manner</w:t>
            </w:r>
            <w:r w:rsidR="00A02B91" w:rsidRPr="004D1E25">
              <w:rPr>
                <w:sz w:val="20"/>
              </w:rPr>
              <w:t xml:space="preserve"> or face sanctions</w:t>
            </w:r>
            <w:r w:rsidR="00316174" w:rsidRPr="004D1E25">
              <w:rPr>
                <w:sz w:val="20"/>
              </w:rPr>
              <w:t>.</w:t>
            </w:r>
          </w:p>
          <w:p w14:paraId="4DCFC301" w14:textId="77777777" w:rsidR="00316174" w:rsidRPr="004D1E25" w:rsidRDefault="00316174" w:rsidP="00316174">
            <w:pPr>
              <w:spacing w:line="240" w:lineRule="auto"/>
              <w:rPr>
                <w:sz w:val="20"/>
                <w:szCs w:val="20"/>
              </w:rPr>
            </w:pPr>
          </w:p>
          <w:p w14:paraId="3678C96B" w14:textId="5A8F57DD" w:rsidR="00316174" w:rsidRPr="004D1E25" w:rsidRDefault="00E91E4F" w:rsidP="00316174">
            <w:pPr>
              <w:spacing w:line="240" w:lineRule="auto"/>
              <w:rPr>
                <w:sz w:val="20"/>
                <w:szCs w:val="20"/>
              </w:rPr>
            </w:pPr>
            <w:r w:rsidRPr="004D1E25">
              <w:rPr>
                <w:sz w:val="20"/>
              </w:rPr>
              <w:t>Parliament’s r</w:t>
            </w:r>
            <w:r w:rsidR="00316174" w:rsidRPr="004D1E25">
              <w:rPr>
                <w:sz w:val="20"/>
              </w:rPr>
              <w:t xml:space="preserve">ules of procedure provide </w:t>
            </w:r>
            <w:r w:rsidRPr="004D1E25">
              <w:rPr>
                <w:sz w:val="20"/>
              </w:rPr>
              <w:t>for dedicated sessions for oral questions</w:t>
            </w:r>
            <w:r w:rsidR="00316174" w:rsidRPr="004D1E25">
              <w:rPr>
                <w:sz w:val="20"/>
              </w:rPr>
              <w:t xml:space="preserve">. MPs can ask supplementary questions </w:t>
            </w:r>
            <w:r w:rsidR="002237AF" w:rsidRPr="004D1E25">
              <w:rPr>
                <w:color w:val="000000"/>
                <w:sz w:val="20"/>
              </w:rPr>
              <w:t xml:space="preserve">where the initial response is incomplete or </w:t>
            </w:r>
            <w:proofErr w:type="gramStart"/>
            <w:r w:rsidR="002237AF" w:rsidRPr="004D1E25">
              <w:rPr>
                <w:color w:val="000000"/>
                <w:sz w:val="20"/>
              </w:rPr>
              <w:t>in order to</w:t>
            </w:r>
            <w:proofErr w:type="gramEnd"/>
            <w:r w:rsidR="002237AF" w:rsidRPr="004D1E25">
              <w:rPr>
                <w:color w:val="000000"/>
                <w:sz w:val="20"/>
              </w:rPr>
              <w:t xml:space="preserve"> seek clarification</w:t>
            </w:r>
            <w:r w:rsidR="00316174" w:rsidRPr="004D1E25">
              <w:rPr>
                <w:sz w:val="20"/>
              </w:rPr>
              <w:t xml:space="preserve">. </w:t>
            </w:r>
          </w:p>
          <w:p w14:paraId="52D3CF5C" w14:textId="77777777" w:rsidR="00316174" w:rsidRPr="004D1E25" w:rsidRDefault="00316174" w:rsidP="00316174">
            <w:pPr>
              <w:spacing w:line="240" w:lineRule="auto"/>
              <w:rPr>
                <w:sz w:val="20"/>
                <w:szCs w:val="20"/>
              </w:rPr>
            </w:pPr>
          </w:p>
          <w:p w14:paraId="54772041" w14:textId="65E32F40" w:rsidR="00316174" w:rsidRPr="004D1E25" w:rsidRDefault="001A3A30" w:rsidP="00316174">
            <w:pPr>
              <w:spacing w:line="240" w:lineRule="auto"/>
              <w:rPr>
                <w:sz w:val="20"/>
                <w:szCs w:val="20"/>
              </w:rPr>
            </w:pPr>
            <w:r w:rsidRPr="004D1E25">
              <w:rPr>
                <w:sz w:val="20"/>
              </w:rPr>
              <w:t xml:space="preserve">Parliament’s </w:t>
            </w:r>
            <w:r w:rsidR="00316174" w:rsidRPr="004D1E25">
              <w:rPr>
                <w:sz w:val="20"/>
              </w:rPr>
              <w:t xml:space="preserve">rules of procedure </w:t>
            </w:r>
            <w:r w:rsidRPr="004D1E25">
              <w:rPr>
                <w:color w:val="000000"/>
                <w:sz w:val="20"/>
              </w:rPr>
              <w:t>provide the Speaker with the necessary powers to maintain the balance among political parties</w:t>
            </w:r>
            <w:r w:rsidR="00AA6079" w:rsidRPr="004D1E25">
              <w:rPr>
                <w:color w:val="000000"/>
                <w:sz w:val="20"/>
              </w:rPr>
              <w:t xml:space="preserve"> during oral questions</w:t>
            </w:r>
            <w:r w:rsidRPr="004D1E25">
              <w:rPr>
                <w:color w:val="000000"/>
                <w:sz w:val="20"/>
              </w:rPr>
              <w:t>, to manage the floor and to set a constructive tone of debate</w:t>
            </w:r>
            <w:r w:rsidR="00316174" w:rsidRPr="004D1E25">
              <w:rPr>
                <w:sz w:val="20"/>
              </w:rPr>
              <w:t>.</w:t>
            </w:r>
          </w:p>
          <w:p w14:paraId="791D495B" w14:textId="77777777" w:rsidR="00316174" w:rsidRPr="004D1E25" w:rsidRDefault="00316174" w:rsidP="00316174">
            <w:pPr>
              <w:spacing w:line="240" w:lineRule="auto"/>
              <w:rPr>
                <w:sz w:val="20"/>
                <w:szCs w:val="20"/>
              </w:rPr>
            </w:pPr>
          </w:p>
        </w:tc>
      </w:tr>
    </w:tbl>
    <w:p w14:paraId="16FE96E6" w14:textId="77777777" w:rsidR="00316174" w:rsidRPr="004D1E25" w:rsidRDefault="00316174" w:rsidP="00BE0B43">
      <w:pPr>
        <w:pStyle w:val="section-title"/>
      </w:pPr>
      <w:r w:rsidRPr="004D1E25">
        <w:t>Assessment</w:t>
      </w:r>
    </w:p>
    <w:p w14:paraId="3FEFB146" w14:textId="5FA6ED87" w:rsidR="00316174" w:rsidRPr="004D1E25" w:rsidRDefault="00316174" w:rsidP="00316174">
      <w:pPr>
        <w:spacing w:line="240" w:lineRule="auto"/>
        <w:rPr>
          <w:sz w:val="20"/>
          <w:szCs w:val="20"/>
        </w:rPr>
      </w:pPr>
      <w:r w:rsidRPr="004D1E25">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4D1E25">
        <w:rPr>
          <w:color w:val="000000"/>
          <w:sz w:val="20"/>
        </w:rPr>
        <w:t>Very</w:t>
      </w:r>
      <w:proofErr w:type="gramEnd"/>
      <w:r w:rsidRPr="004D1E25">
        <w:rPr>
          <w:color w:val="000000"/>
          <w:sz w:val="20"/>
        </w:rPr>
        <w:t xml:space="preserve"> </w:t>
      </w:r>
      <w:r w:rsidRPr="004D1E25">
        <w:rPr>
          <w:color w:val="000000"/>
          <w:sz w:val="20"/>
        </w:rPr>
        <w:lastRenderedPageBreak/>
        <w:t>good and Excellent) that best reflects the situation in your parliament, and provide details of the evidence on which this assessment is based.</w:t>
      </w:r>
      <w:r w:rsidRPr="004D1E25">
        <w:rPr>
          <w:sz w:val="20"/>
        </w:rPr>
        <w:t xml:space="preserve"> </w:t>
      </w:r>
    </w:p>
    <w:p w14:paraId="69709B5A" w14:textId="77777777" w:rsidR="00316174" w:rsidRPr="004D1E25" w:rsidRDefault="00316174" w:rsidP="00316174">
      <w:pPr>
        <w:spacing w:line="240" w:lineRule="auto"/>
        <w:rPr>
          <w:sz w:val="20"/>
          <w:szCs w:val="20"/>
        </w:rPr>
      </w:pPr>
    </w:p>
    <w:p w14:paraId="2004AC21" w14:textId="21F34590" w:rsidR="00316174" w:rsidRPr="004D1E25" w:rsidRDefault="00316174" w:rsidP="00316174">
      <w:pPr>
        <w:spacing w:line="240" w:lineRule="auto"/>
        <w:rPr>
          <w:sz w:val="20"/>
          <w:szCs w:val="20"/>
        </w:rPr>
      </w:pPr>
      <w:r w:rsidRPr="004D1E25">
        <w:rPr>
          <w:sz w:val="20"/>
        </w:rPr>
        <w:t>The evidence for assessment of this dimension could include the following:</w:t>
      </w:r>
    </w:p>
    <w:p w14:paraId="6E4C3F0F" w14:textId="77777777" w:rsidR="00316174" w:rsidRPr="004D1E25" w:rsidRDefault="00316174" w:rsidP="00316174">
      <w:pPr>
        <w:spacing w:line="240" w:lineRule="auto"/>
        <w:rPr>
          <w:sz w:val="20"/>
          <w:szCs w:val="20"/>
        </w:rPr>
      </w:pPr>
    </w:p>
    <w:p w14:paraId="7E1C10D1" w14:textId="66AB8C89" w:rsidR="00316174" w:rsidRPr="004D1E25" w:rsidRDefault="006C6C34" w:rsidP="00316174">
      <w:pPr>
        <w:numPr>
          <w:ilvl w:val="0"/>
          <w:numId w:val="37"/>
        </w:numPr>
        <w:pBdr>
          <w:top w:val="nil"/>
          <w:left w:val="nil"/>
          <w:bottom w:val="nil"/>
          <w:right w:val="nil"/>
          <w:between w:val="nil"/>
        </w:pBdr>
        <w:spacing w:line="240" w:lineRule="auto"/>
        <w:ind w:left="562" w:hanging="562"/>
        <w:rPr>
          <w:color w:val="000000"/>
          <w:sz w:val="20"/>
          <w:szCs w:val="20"/>
        </w:rPr>
      </w:pPr>
      <w:r w:rsidRPr="004D1E25">
        <w:rPr>
          <w:color w:val="000000"/>
          <w:sz w:val="20"/>
        </w:rPr>
        <w:t>Provisions of the legal framework</w:t>
      </w:r>
      <w:r w:rsidR="00316174" w:rsidRPr="004D1E25">
        <w:rPr>
          <w:color w:val="000000"/>
          <w:sz w:val="20"/>
        </w:rPr>
        <w:t xml:space="preserve"> </w:t>
      </w:r>
      <w:r w:rsidRPr="004D1E25">
        <w:rPr>
          <w:color w:val="000000"/>
          <w:sz w:val="20"/>
        </w:rPr>
        <w:t>authorizing MPs</w:t>
      </w:r>
      <w:r w:rsidR="00316174" w:rsidRPr="004D1E25">
        <w:rPr>
          <w:color w:val="000000"/>
          <w:sz w:val="20"/>
        </w:rPr>
        <w:t xml:space="preserve"> to </w:t>
      </w:r>
      <w:r w:rsidRPr="004D1E25">
        <w:rPr>
          <w:color w:val="000000"/>
          <w:sz w:val="20"/>
        </w:rPr>
        <w:t xml:space="preserve">submit </w:t>
      </w:r>
      <w:r w:rsidR="00316174" w:rsidRPr="004D1E25">
        <w:rPr>
          <w:color w:val="000000"/>
          <w:sz w:val="20"/>
        </w:rPr>
        <w:t xml:space="preserve">oral and written questions to </w:t>
      </w:r>
      <w:r w:rsidRPr="004D1E25">
        <w:rPr>
          <w:color w:val="000000"/>
          <w:sz w:val="20"/>
        </w:rPr>
        <w:t>the executive and requiring</w:t>
      </w:r>
      <w:r w:rsidR="00316174" w:rsidRPr="004D1E25">
        <w:rPr>
          <w:color w:val="000000"/>
          <w:sz w:val="20"/>
        </w:rPr>
        <w:t xml:space="preserve"> the executive to respond to </w:t>
      </w:r>
      <w:r w:rsidRPr="004D1E25">
        <w:rPr>
          <w:color w:val="000000"/>
          <w:sz w:val="20"/>
        </w:rPr>
        <w:t xml:space="preserve">such </w:t>
      </w:r>
      <w:proofErr w:type="gramStart"/>
      <w:r w:rsidR="00316174" w:rsidRPr="004D1E25">
        <w:rPr>
          <w:color w:val="000000"/>
          <w:sz w:val="20"/>
        </w:rPr>
        <w:t>questions</w:t>
      </w:r>
      <w:proofErr w:type="gramEnd"/>
    </w:p>
    <w:p w14:paraId="15BE1132" w14:textId="18AF77FB" w:rsidR="00316174" w:rsidRPr="004D1E25" w:rsidRDefault="008847BB" w:rsidP="00316174">
      <w:pPr>
        <w:numPr>
          <w:ilvl w:val="0"/>
          <w:numId w:val="37"/>
        </w:numPr>
        <w:pBdr>
          <w:top w:val="nil"/>
          <w:left w:val="nil"/>
          <w:bottom w:val="nil"/>
          <w:right w:val="nil"/>
          <w:between w:val="nil"/>
        </w:pBdr>
        <w:spacing w:line="240" w:lineRule="auto"/>
        <w:ind w:left="562" w:hanging="562"/>
        <w:rPr>
          <w:color w:val="000000"/>
          <w:sz w:val="20"/>
          <w:szCs w:val="20"/>
        </w:rPr>
      </w:pPr>
      <w:r w:rsidRPr="004D1E25">
        <w:rPr>
          <w:color w:val="000000"/>
          <w:sz w:val="20"/>
        </w:rPr>
        <w:t>Provisions of parliament’s rules of</w:t>
      </w:r>
      <w:r w:rsidR="00316174" w:rsidRPr="004D1E25">
        <w:rPr>
          <w:color w:val="000000"/>
          <w:sz w:val="20"/>
        </w:rPr>
        <w:t xml:space="preserve"> procedure </w:t>
      </w:r>
      <w:r w:rsidRPr="004D1E25">
        <w:rPr>
          <w:color w:val="000000"/>
          <w:sz w:val="20"/>
        </w:rPr>
        <w:t xml:space="preserve">providing </w:t>
      </w:r>
      <w:r w:rsidRPr="004D1E25">
        <w:rPr>
          <w:sz w:val="20"/>
        </w:rPr>
        <w:t xml:space="preserve">for dedicated sessions for oral questions, establishing </w:t>
      </w:r>
      <w:r w:rsidR="00316174" w:rsidRPr="004D1E25">
        <w:rPr>
          <w:color w:val="000000"/>
          <w:sz w:val="20"/>
        </w:rPr>
        <w:t xml:space="preserve">the timeline for responding to written questions, and </w:t>
      </w:r>
      <w:r w:rsidRPr="004D1E25">
        <w:rPr>
          <w:color w:val="000000"/>
          <w:sz w:val="20"/>
        </w:rPr>
        <w:t xml:space="preserve">laying down </w:t>
      </w:r>
      <w:r w:rsidR="00316174" w:rsidRPr="004D1E25">
        <w:rPr>
          <w:color w:val="000000"/>
          <w:sz w:val="20"/>
        </w:rPr>
        <w:t xml:space="preserve">sanctions for breaching </w:t>
      </w:r>
      <w:r w:rsidR="0006658D" w:rsidRPr="004D1E25">
        <w:rPr>
          <w:color w:val="000000"/>
          <w:sz w:val="20"/>
        </w:rPr>
        <w:t xml:space="preserve">the obligation to </w:t>
      </w:r>
      <w:proofErr w:type="gramStart"/>
      <w:r w:rsidR="0006658D" w:rsidRPr="004D1E25">
        <w:rPr>
          <w:color w:val="000000"/>
          <w:sz w:val="20"/>
        </w:rPr>
        <w:t>respond</w:t>
      </w:r>
      <w:proofErr w:type="gramEnd"/>
    </w:p>
    <w:p w14:paraId="37A67AF7" w14:textId="2CE661CC" w:rsidR="00316174" w:rsidRPr="004D1E25" w:rsidRDefault="00316174" w:rsidP="00316174">
      <w:pPr>
        <w:numPr>
          <w:ilvl w:val="0"/>
          <w:numId w:val="37"/>
        </w:numPr>
        <w:pBdr>
          <w:top w:val="nil"/>
          <w:left w:val="nil"/>
          <w:bottom w:val="nil"/>
          <w:right w:val="nil"/>
          <w:between w:val="nil"/>
        </w:pBdr>
        <w:spacing w:line="240" w:lineRule="auto"/>
        <w:ind w:left="562" w:hanging="562"/>
        <w:rPr>
          <w:color w:val="000000"/>
          <w:sz w:val="20"/>
          <w:szCs w:val="20"/>
        </w:rPr>
      </w:pPr>
      <w:r w:rsidRPr="004D1E25">
        <w:rPr>
          <w:color w:val="000000"/>
          <w:sz w:val="20"/>
        </w:rPr>
        <w:t xml:space="preserve">The percentage of time that parliament </w:t>
      </w:r>
      <w:r w:rsidR="00975352" w:rsidRPr="004D1E25">
        <w:rPr>
          <w:color w:val="000000"/>
          <w:sz w:val="20"/>
        </w:rPr>
        <w:t xml:space="preserve">devotes </w:t>
      </w:r>
      <w:r w:rsidRPr="004D1E25">
        <w:rPr>
          <w:color w:val="000000"/>
          <w:sz w:val="20"/>
        </w:rPr>
        <w:t xml:space="preserve">to oral questions </w:t>
      </w:r>
      <w:r w:rsidR="00975352" w:rsidRPr="004D1E25">
        <w:rPr>
          <w:color w:val="000000"/>
          <w:sz w:val="20"/>
        </w:rPr>
        <w:t>versus</w:t>
      </w:r>
      <w:r w:rsidRPr="004D1E25">
        <w:rPr>
          <w:color w:val="000000"/>
          <w:sz w:val="20"/>
        </w:rPr>
        <w:t xml:space="preserve"> other oversight </w:t>
      </w:r>
      <w:proofErr w:type="gramStart"/>
      <w:r w:rsidRPr="004D1E25">
        <w:rPr>
          <w:color w:val="000000"/>
          <w:sz w:val="20"/>
        </w:rPr>
        <w:t>activities</w:t>
      </w:r>
      <w:proofErr w:type="gramEnd"/>
    </w:p>
    <w:p w14:paraId="08C81A5E" w14:textId="1D429698" w:rsidR="00316174" w:rsidRPr="004D1E25" w:rsidRDefault="00316174" w:rsidP="00316174">
      <w:pPr>
        <w:numPr>
          <w:ilvl w:val="0"/>
          <w:numId w:val="37"/>
        </w:numPr>
        <w:pBdr>
          <w:top w:val="nil"/>
          <w:left w:val="nil"/>
          <w:bottom w:val="nil"/>
          <w:right w:val="nil"/>
          <w:between w:val="nil"/>
        </w:pBdr>
        <w:spacing w:line="240" w:lineRule="auto"/>
        <w:ind w:left="562" w:hanging="562"/>
        <w:rPr>
          <w:color w:val="000000"/>
          <w:sz w:val="20"/>
          <w:szCs w:val="20"/>
        </w:rPr>
      </w:pPr>
      <w:r w:rsidRPr="004D1E25">
        <w:rPr>
          <w:color w:val="000000"/>
          <w:sz w:val="20"/>
        </w:rPr>
        <w:t>Reports on the percentage of full and timely responses to MPs’ questions</w:t>
      </w:r>
      <w:r w:rsidR="006371D6" w:rsidRPr="004D1E25">
        <w:rPr>
          <w:color w:val="000000"/>
          <w:sz w:val="20"/>
        </w:rPr>
        <w:t xml:space="preserve"> by representatives of the executive</w:t>
      </w:r>
    </w:p>
    <w:p w14:paraId="7FA84A4E" w14:textId="3D975BF6" w:rsidR="00316174" w:rsidRPr="004D1E25" w:rsidRDefault="00316174" w:rsidP="00316174">
      <w:pPr>
        <w:numPr>
          <w:ilvl w:val="0"/>
          <w:numId w:val="37"/>
        </w:numPr>
        <w:pBdr>
          <w:top w:val="nil"/>
          <w:left w:val="nil"/>
          <w:bottom w:val="nil"/>
          <w:right w:val="nil"/>
          <w:between w:val="nil"/>
        </w:pBdr>
        <w:spacing w:line="240" w:lineRule="auto"/>
        <w:ind w:left="562" w:hanging="562"/>
        <w:rPr>
          <w:color w:val="000000"/>
          <w:sz w:val="20"/>
          <w:szCs w:val="20"/>
        </w:rPr>
      </w:pPr>
      <w:r w:rsidRPr="004D1E25">
        <w:rPr>
          <w:color w:val="000000"/>
          <w:sz w:val="20"/>
        </w:rPr>
        <w:t xml:space="preserve">Evidence from the parliamentary records </w:t>
      </w:r>
    </w:p>
    <w:p w14:paraId="7637A172" w14:textId="77777777" w:rsidR="00316174" w:rsidRPr="004D1E25" w:rsidRDefault="00316174" w:rsidP="00316174">
      <w:pPr>
        <w:spacing w:line="240" w:lineRule="auto"/>
        <w:rPr>
          <w:sz w:val="20"/>
          <w:szCs w:val="20"/>
        </w:rPr>
      </w:pPr>
    </w:p>
    <w:p w14:paraId="4F399038" w14:textId="5B931997" w:rsidR="00316174" w:rsidRPr="004D1E25" w:rsidRDefault="00316174" w:rsidP="00316174">
      <w:pPr>
        <w:spacing w:line="240" w:lineRule="auto"/>
        <w:rPr>
          <w:sz w:val="20"/>
          <w:szCs w:val="20"/>
        </w:rPr>
      </w:pPr>
      <w:r w:rsidRPr="004D1E25">
        <w:rPr>
          <w:sz w:val="20"/>
        </w:rPr>
        <w:t>Where relevant, provide additional comments or examples that support the assessment.</w:t>
      </w:r>
    </w:p>
    <w:p w14:paraId="6E5E8D48" w14:textId="77777777" w:rsidR="00316174" w:rsidRPr="004D1E25" w:rsidRDefault="00316174" w:rsidP="00316174">
      <w:pPr>
        <w:spacing w:line="240" w:lineRule="auto"/>
        <w:rPr>
          <w:sz w:val="20"/>
          <w:szCs w:val="20"/>
        </w:rPr>
      </w:pPr>
    </w:p>
    <w:p w14:paraId="3C5EF44C" w14:textId="77777777" w:rsidR="00316174" w:rsidRPr="004D1E25" w:rsidRDefault="00316174" w:rsidP="00F708A0">
      <w:pPr>
        <w:pStyle w:val="Heading4"/>
      </w:pPr>
      <w:bookmarkStart w:id="28" w:name="_heading=h.3tfarijpm3r8"/>
      <w:bookmarkEnd w:id="28"/>
      <w:r w:rsidRPr="004D1E25">
        <w:t>Assessment criterion 1: Legal framework</w:t>
      </w:r>
    </w:p>
    <w:p w14:paraId="21CEEC3E" w14:textId="05E27F24" w:rsidR="00316174" w:rsidRPr="004D1E25" w:rsidRDefault="00B94FA6" w:rsidP="00316174">
      <w:pPr>
        <w:spacing w:line="240" w:lineRule="auto"/>
        <w:rPr>
          <w:sz w:val="20"/>
          <w:szCs w:val="20"/>
        </w:rPr>
      </w:pPr>
      <w:r w:rsidRPr="004D1E25">
        <w:rPr>
          <w:sz w:val="20"/>
        </w:rPr>
        <w:t>The legal framework authorizes MPs to submit both oral and written questions to the executive and its representatives, which are required to respond to these questions in a full and timely manner or face sanctions</w:t>
      </w:r>
      <w:r w:rsidR="00316174" w:rsidRPr="004D1E25">
        <w:rPr>
          <w:sz w:val="20"/>
        </w:rPr>
        <w:t>.</w:t>
      </w:r>
    </w:p>
    <w:p w14:paraId="1A49B7D4"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618C890F"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1E076D"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257329257"/>
              <w14:checkbox>
                <w14:checked w14:val="0"/>
                <w14:checkedState w14:val="2612" w14:font="MS Gothic"/>
                <w14:uncheckedState w14:val="2610" w14:font="MS Gothic"/>
              </w14:checkbox>
            </w:sdtPr>
            <w:sdtEndPr/>
            <w:sdtContent>
              <w:p w14:paraId="300F980C"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48C7B8"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427809701"/>
              <w14:checkbox>
                <w14:checked w14:val="0"/>
                <w14:checkedState w14:val="2612" w14:font="MS Gothic"/>
                <w14:uncheckedState w14:val="2610" w14:font="MS Gothic"/>
              </w14:checkbox>
            </w:sdtPr>
            <w:sdtEndPr/>
            <w:sdtContent>
              <w:p w14:paraId="4022C2FF"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9F92B9"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260497765"/>
              <w14:checkbox>
                <w14:checked w14:val="0"/>
                <w14:checkedState w14:val="2612" w14:font="MS Gothic"/>
                <w14:uncheckedState w14:val="2610" w14:font="MS Gothic"/>
              </w14:checkbox>
            </w:sdtPr>
            <w:sdtEndPr/>
            <w:sdtContent>
              <w:p w14:paraId="54CC6DC4"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9BD8A3"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036622830"/>
              <w14:checkbox>
                <w14:checked w14:val="0"/>
                <w14:checkedState w14:val="2612" w14:font="MS Gothic"/>
                <w14:uncheckedState w14:val="2610" w14:font="MS Gothic"/>
              </w14:checkbox>
            </w:sdtPr>
            <w:sdtEndPr/>
            <w:sdtContent>
              <w:p w14:paraId="12D2B64A"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A7FCE4"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1213155736"/>
              <w14:checkbox>
                <w14:checked w14:val="0"/>
                <w14:checkedState w14:val="2612" w14:font="MS Gothic"/>
                <w14:uncheckedState w14:val="2610" w14:font="MS Gothic"/>
              </w14:checkbox>
            </w:sdtPr>
            <w:sdtEndPr/>
            <w:sdtContent>
              <w:p w14:paraId="1F9D7FA9"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8373F26"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1555224642"/>
              <w14:checkbox>
                <w14:checked w14:val="0"/>
                <w14:checkedState w14:val="2612" w14:font="MS Gothic"/>
                <w14:uncheckedState w14:val="2610" w14:font="MS Gothic"/>
              </w14:checkbox>
            </w:sdtPr>
            <w:sdtEndPr/>
            <w:sdtContent>
              <w:p w14:paraId="7A7E7CF4"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4BA979D4"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2FE5B"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4194D734" w14:textId="77777777" w:rsidR="00316174" w:rsidRPr="004D1E25" w:rsidRDefault="00316174">
            <w:pPr>
              <w:rPr>
                <w:rFonts w:eastAsia="Calibri"/>
                <w:color w:val="0000FF"/>
                <w:sz w:val="20"/>
                <w:szCs w:val="20"/>
              </w:rPr>
            </w:pPr>
          </w:p>
          <w:p w14:paraId="0610C02F" w14:textId="77777777" w:rsidR="00316174" w:rsidRPr="004D1E25" w:rsidRDefault="00316174">
            <w:pPr>
              <w:rPr>
                <w:rFonts w:eastAsia="Calibri"/>
                <w:color w:val="0000FF"/>
                <w:sz w:val="20"/>
                <w:szCs w:val="20"/>
              </w:rPr>
            </w:pPr>
          </w:p>
        </w:tc>
      </w:tr>
    </w:tbl>
    <w:p w14:paraId="3FB3A10B" w14:textId="77777777" w:rsidR="00316174" w:rsidRPr="004D1E25" w:rsidRDefault="00316174" w:rsidP="00316174">
      <w:pPr>
        <w:spacing w:line="240" w:lineRule="auto"/>
        <w:rPr>
          <w:sz w:val="20"/>
          <w:szCs w:val="20"/>
        </w:rPr>
      </w:pPr>
    </w:p>
    <w:p w14:paraId="6935F378" w14:textId="75202F6F" w:rsidR="00316174" w:rsidRPr="004D1E25" w:rsidRDefault="00316174" w:rsidP="00F708A0">
      <w:pPr>
        <w:pStyle w:val="Heading4"/>
      </w:pPr>
      <w:bookmarkStart w:id="29" w:name="_heading=h.93mhrh84uzuq"/>
      <w:bookmarkEnd w:id="29"/>
      <w:r w:rsidRPr="004D1E25">
        <w:t xml:space="preserve">Assessment criterion 2: </w:t>
      </w:r>
      <w:r w:rsidR="00D21531" w:rsidRPr="004D1E25">
        <w:t>P</w:t>
      </w:r>
      <w:r w:rsidR="00B94FA6" w:rsidRPr="004D1E25">
        <w:t>rocedure</w:t>
      </w:r>
      <w:r w:rsidR="00D21531" w:rsidRPr="004D1E25">
        <w:t>s</w:t>
      </w:r>
    </w:p>
    <w:p w14:paraId="55CA1F94" w14:textId="00EF353E" w:rsidR="00316174" w:rsidRPr="004D1E25" w:rsidRDefault="00B94FA6" w:rsidP="00316174">
      <w:pPr>
        <w:spacing w:line="240" w:lineRule="auto"/>
        <w:rPr>
          <w:sz w:val="20"/>
          <w:szCs w:val="20"/>
        </w:rPr>
      </w:pPr>
      <w:r w:rsidRPr="004D1E25">
        <w:rPr>
          <w:sz w:val="20"/>
        </w:rPr>
        <w:t>Parliament’s r</w:t>
      </w:r>
      <w:r w:rsidR="00316174" w:rsidRPr="004D1E25">
        <w:rPr>
          <w:sz w:val="20"/>
        </w:rPr>
        <w:t xml:space="preserve">ules of procedure </w:t>
      </w:r>
      <w:r w:rsidRPr="004D1E25">
        <w:rPr>
          <w:sz w:val="20"/>
        </w:rPr>
        <w:t>set out</w:t>
      </w:r>
      <w:r w:rsidR="00316174" w:rsidRPr="004D1E25">
        <w:rPr>
          <w:sz w:val="20"/>
        </w:rPr>
        <w:t xml:space="preserve"> detailed procedures for </w:t>
      </w:r>
      <w:r w:rsidRPr="004D1E25">
        <w:rPr>
          <w:sz w:val="20"/>
        </w:rPr>
        <w:t xml:space="preserve">the submission of </w:t>
      </w:r>
      <w:r w:rsidR="00316174" w:rsidRPr="004D1E25">
        <w:rPr>
          <w:sz w:val="20"/>
        </w:rPr>
        <w:t xml:space="preserve">both oral and written questions </w:t>
      </w:r>
      <w:r w:rsidRPr="004D1E25">
        <w:rPr>
          <w:sz w:val="20"/>
        </w:rPr>
        <w:t xml:space="preserve">to representatives of the executive, authorize MPs to ask supplementary questions, and </w:t>
      </w:r>
      <w:r w:rsidRPr="004D1E25">
        <w:rPr>
          <w:color w:val="000000"/>
          <w:sz w:val="20"/>
        </w:rPr>
        <w:t xml:space="preserve">provide the Speaker with the necessary powers </w:t>
      </w:r>
      <w:r w:rsidR="00316174" w:rsidRPr="004D1E25">
        <w:rPr>
          <w:sz w:val="20"/>
        </w:rPr>
        <w:t xml:space="preserve">to manage the floor </w:t>
      </w:r>
      <w:r w:rsidR="006E4F38" w:rsidRPr="004D1E25">
        <w:rPr>
          <w:sz w:val="20"/>
        </w:rPr>
        <w:t xml:space="preserve">effectively </w:t>
      </w:r>
      <w:r w:rsidR="00316174" w:rsidRPr="004D1E25">
        <w:rPr>
          <w:sz w:val="20"/>
        </w:rPr>
        <w:t xml:space="preserve">during </w:t>
      </w:r>
      <w:r w:rsidRPr="004D1E25">
        <w:rPr>
          <w:sz w:val="20"/>
        </w:rPr>
        <w:t>oral questions.</w:t>
      </w:r>
    </w:p>
    <w:p w14:paraId="462A5A90"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220E6DBE"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E1326F"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1687709275"/>
              <w14:checkbox>
                <w14:checked w14:val="0"/>
                <w14:checkedState w14:val="2612" w14:font="MS Gothic"/>
                <w14:uncheckedState w14:val="2610" w14:font="MS Gothic"/>
              </w14:checkbox>
            </w:sdtPr>
            <w:sdtEndPr/>
            <w:sdtContent>
              <w:p w14:paraId="1758AA49"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8983D1"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333496539"/>
              <w14:checkbox>
                <w14:checked w14:val="0"/>
                <w14:checkedState w14:val="2612" w14:font="MS Gothic"/>
                <w14:uncheckedState w14:val="2610" w14:font="MS Gothic"/>
              </w14:checkbox>
            </w:sdtPr>
            <w:sdtEndPr/>
            <w:sdtContent>
              <w:p w14:paraId="1992C5D7"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BC8593"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346483667"/>
              <w14:checkbox>
                <w14:checked w14:val="0"/>
                <w14:checkedState w14:val="2612" w14:font="MS Gothic"/>
                <w14:uncheckedState w14:val="2610" w14:font="MS Gothic"/>
              </w14:checkbox>
            </w:sdtPr>
            <w:sdtEndPr/>
            <w:sdtContent>
              <w:p w14:paraId="115D2249"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F901BE"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075474108"/>
              <w14:checkbox>
                <w14:checked w14:val="0"/>
                <w14:checkedState w14:val="2612" w14:font="MS Gothic"/>
                <w14:uncheckedState w14:val="2610" w14:font="MS Gothic"/>
              </w14:checkbox>
            </w:sdtPr>
            <w:sdtEndPr/>
            <w:sdtContent>
              <w:p w14:paraId="37C4AAD8"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DAEBA0"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2079812707"/>
              <w14:checkbox>
                <w14:checked w14:val="0"/>
                <w14:checkedState w14:val="2612" w14:font="MS Gothic"/>
                <w14:uncheckedState w14:val="2610" w14:font="MS Gothic"/>
              </w14:checkbox>
            </w:sdtPr>
            <w:sdtEndPr/>
            <w:sdtContent>
              <w:p w14:paraId="7F8E13B7"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8975556"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1186324461"/>
              <w14:checkbox>
                <w14:checked w14:val="0"/>
                <w14:checkedState w14:val="2612" w14:font="MS Gothic"/>
                <w14:uncheckedState w14:val="2610" w14:font="MS Gothic"/>
              </w14:checkbox>
            </w:sdtPr>
            <w:sdtEndPr/>
            <w:sdtContent>
              <w:p w14:paraId="30B16F7A"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40B22AA4"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4E45F" w14:textId="77777777" w:rsidR="00316174" w:rsidRPr="004D1E25" w:rsidRDefault="00316174">
            <w:pPr>
              <w:rPr>
                <w:rFonts w:eastAsia="Calibri"/>
                <w:color w:val="005F9A"/>
                <w:sz w:val="20"/>
                <w:szCs w:val="20"/>
              </w:rPr>
            </w:pPr>
            <w:r w:rsidRPr="004D1E25">
              <w:rPr>
                <w:color w:val="005F9A"/>
                <w:sz w:val="20"/>
              </w:rPr>
              <w:t>Evidence for this assessment criterion:</w:t>
            </w:r>
          </w:p>
          <w:p w14:paraId="5109DBE4" w14:textId="77777777" w:rsidR="00316174" w:rsidRPr="004D1E25" w:rsidRDefault="00316174">
            <w:pPr>
              <w:rPr>
                <w:rFonts w:eastAsia="Calibri"/>
                <w:color w:val="0000FF"/>
                <w:sz w:val="20"/>
                <w:szCs w:val="20"/>
              </w:rPr>
            </w:pPr>
          </w:p>
          <w:p w14:paraId="02458955" w14:textId="77777777" w:rsidR="00316174" w:rsidRPr="004D1E25" w:rsidRDefault="00316174">
            <w:pPr>
              <w:rPr>
                <w:rFonts w:eastAsia="Calibri"/>
                <w:color w:val="0000FF"/>
                <w:sz w:val="20"/>
                <w:szCs w:val="20"/>
              </w:rPr>
            </w:pPr>
          </w:p>
        </w:tc>
      </w:tr>
    </w:tbl>
    <w:p w14:paraId="0E1AA83B" w14:textId="77777777" w:rsidR="00316174" w:rsidRPr="004D1E25" w:rsidRDefault="00316174" w:rsidP="00316174">
      <w:pPr>
        <w:spacing w:line="240" w:lineRule="auto"/>
        <w:rPr>
          <w:sz w:val="20"/>
          <w:szCs w:val="20"/>
        </w:rPr>
      </w:pPr>
    </w:p>
    <w:p w14:paraId="2FB490F6" w14:textId="77777777" w:rsidR="00316174" w:rsidRPr="004D1E25" w:rsidRDefault="00316174" w:rsidP="00F708A0">
      <w:pPr>
        <w:pStyle w:val="Heading4"/>
      </w:pPr>
      <w:bookmarkStart w:id="30" w:name="_heading=h.jz8z6ns2t4lu"/>
      <w:bookmarkEnd w:id="30"/>
      <w:r w:rsidRPr="004D1E25">
        <w:t xml:space="preserve">Assessment criterion 3: Practice </w:t>
      </w:r>
    </w:p>
    <w:p w14:paraId="3D2A09AE" w14:textId="74B342E7" w:rsidR="00316174" w:rsidRPr="004D1E25" w:rsidRDefault="006E4F38" w:rsidP="00316174">
      <w:pPr>
        <w:spacing w:line="240" w:lineRule="auto"/>
        <w:rPr>
          <w:sz w:val="20"/>
          <w:szCs w:val="20"/>
        </w:rPr>
      </w:pPr>
      <w:r w:rsidRPr="004D1E25">
        <w:rPr>
          <w:sz w:val="20"/>
        </w:rPr>
        <w:t xml:space="preserve">In practice, the submission of </w:t>
      </w:r>
      <w:r w:rsidR="00316174" w:rsidRPr="004D1E25">
        <w:rPr>
          <w:sz w:val="20"/>
        </w:rPr>
        <w:t>both oral and written</w:t>
      </w:r>
      <w:r w:rsidRPr="004D1E25">
        <w:rPr>
          <w:sz w:val="20"/>
        </w:rPr>
        <w:t xml:space="preserve"> questions</w:t>
      </w:r>
      <w:r w:rsidR="00316174" w:rsidRPr="004D1E25">
        <w:rPr>
          <w:sz w:val="20"/>
        </w:rPr>
        <w:t xml:space="preserve"> to </w:t>
      </w:r>
      <w:r w:rsidRPr="004D1E25">
        <w:rPr>
          <w:sz w:val="20"/>
        </w:rPr>
        <w:t>representatives of the executive</w:t>
      </w:r>
      <w:r w:rsidR="00316174" w:rsidRPr="004D1E25">
        <w:rPr>
          <w:sz w:val="20"/>
        </w:rPr>
        <w:t xml:space="preserve"> is a permanent part of parliamentary life. </w:t>
      </w:r>
      <w:r w:rsidRPr="004D1E25">
        <w:rPr>
          <w:sz w:val="20"/>
        </w:rPr>
        <w:t>T</w:t>
      </w:r>
      <w:r w:rsidR="00316174" w:rsidRPr="004D1E25">
        <w:rPr>
          <w:sz w:val="20"/>
        </w:rPr>
        <w:t xml:space="preserve">he procedures are applied consistently and </w:t>
      </w:r>
      <w:r w:rsidRPr="004D1E25">
        <w:rPr>
          <w:sz w:val="20"/>
        </w:rPr>
        <w:t>effectively. Representatives of the</w:t>
      </w:r>
      <w:r w:rsidR="00316174" w:rsidRPr="004D1E25">
        <w:rPr>
          <w:sz w:val="20"/>
        </w:rPr>
        <w:t xml:space="preserve"> executive respond in </w:t>
      </w:r>
      <w:r w:rsidRPr="004D1E25">
        <w:rPr>
          <w:sz w:val="20"/>
        </w:rPr>
        <w:t>full and</w:t>
      </w:r>
      <w:r w:rsidR="00600E5F" w:rsidRPr="004D1E25">
        <w:rPr>
          <w:sz w:val="20"/>
        </w:rPr>
        <w:t xml:space="preserve"> in a</w:t>
      </w:r>
      <w:r w:rsidRPr="004D1E25">
        <w:rPr>
          <w:sz w:val="20"/>
        </w:rPr>
        <w:t xml:space="preserve"> timely manner to both</w:t>
      </w:r>
      <w:r w:rsidR="00316174" w:rsidRPr="004D1E25">
        <w:rPr>
          <w:sz w:val="20"/>
        </w:rPr>
        <w:t xml:space="preserve"> written and oral questions.</w:t>
      </w:r>
    </w:p>
    <w:p w14:paraId="10C229A9"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316174" w:rsidRPr="004D1E25" w14:paraId="1A893A3B" w14:textId="77777777" w:rsidTr="0031617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C4FCE2" w14:textId="77777777" w:rsidR="00316174" w:rsidRPr="004D1E25" w:rsidRDefault="00316174">
            <w:pPr>
              <w:jc w:val="center"/>
              <w:rPr>
                <w:rFonts w:eastAsia="Calibri"/>
                <w:sz w:val="20"/>
                <w:szCs w:val="20"/>
              </w:rPr>
            </w:pPr>
            <w:r w:rsidRPr="004D1E25">
              <w:rPr>
                <w:sz w:val="20"/>
              </w:rPr>
              <w:t>Non-existent</w:t>
            </w:r>
          </w:p>
          <w:sdt>
            <w:sdtPr>
              <w:rPr>
                <w:rFonts w:eastAsia="Arimo"/>
                <w:sz w:val="20"/>
                <w:szCs w:val="20"/>
              </w:rPr>
              <w:id w:val="-214818207"/>
              <w14:checkbox>
                <w14:checked w14:val="0"/>
                <w14:checkedState w14:val="2612" w14:font="MS Gothic"/>
                <w14:uncheckedState w14:val="2610" w14:font="MS Gothic"/>
              </w14:checkbox>
            </w:sdtPr>
            <w:sdtEndPr/>
            <w:sdtContent>
              <w:p w14:paraId="37261E54"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664725" w14:textId="77777777" w:rsidR="00316174" w:rsidRPr="004D1E25" w:rsidRDefault="00316174">
            <w:pPr>
              <w:jc w:val="center"/>
              <w:rPr>
                <w:rFonts w:eastAsia="Calibri"/>
                <w:sz w:val="20"/>
                <w:szCs w:val="20"/>
              </w:rPr>
            </w:pPr>
            <w:r w:rsidRPr="004D1E25">
              <w:rPr>
                <w:sz w:val="20"/>
              </w:rPr>
              <w:t xml:space="preserve">Rudimentary </w:t>
            </w:r>
          </w:p>
          <w:sdt>
            <w:sdtPr>
              <w:rPr>
                <w:rFonts w:eastAsia="Arimo"/>
                <w:sz w:val="20"/>
                <w:szCs w:val="20"/>
              </w:rPr>
              <w:id w:val="687723366"/>
              <w14:checkbox>
                <w14:checked w14:val="0"/>
                <w14:checkedState w14:val="2612" w14:font="MS Gothic"/>
                <w14:uncheckedState w14:val="2610" w14:font="MS Gothic"/>
              </w14:checkbox>
            </w:sdtPr>
            <w:sdtEndPr/>
            <w:sdtContent>
              <w:p w14:paraId="0AC42CFD"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FE9185" w14:textId="77777777" w:rsidR="00316174" w:rsidRPr="004D1E25" w:rsidRDefault="00316174">
            <w:pPr>
              <w:jc w:val="center"/>
              <w:rPr>
                <w:rFonts w:eastAsia="Calibri"/>
                <w:sz w:val="20"/>
                <w:szCs w:val="20"/>
              </w:rPr>
            </w:pPr>
            <w:r w:rsidRPr="004D1E25">
              <w:rPr>
                <w:sz w:val="20"/>
              </w:rPr>
              <w:t>Basic</w:t>
            </w:r>
          </w:p>
          <w:sdt>
            <w:sdtPr>
              <w:rPr>
                <w:rFonts w:eastAsia="Arimo"/>
                <w:sz w:val="20"/>
                <w:szCs w:val="20"/>
              </w:rPr>
              <w:id w:val="1242767404"/>
              <w14:checkbox>
                <w14:checked w14:val="0"/>
                <w14:checkedState w14:val="2612" w14:font="MS Gothic"/>
                <w14:uncheckedState w14:val="2610" w14:font="MS Gothic"/>
              </w14:checkbox>
            </w:sdtPr>
            <w:sdtEndPr/>
            <w:sdtContent>
              <w:p w14:paraId="1B216A38"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F4A415" w14:textId="77777777" w:rsidR="00316174" w:rsidRPr="004D1E25" w:rsidRDefault="00316174">
            <w:pPr>
              <w:jc w:val="center"/>
              <w:rPr>
                <w:rFonts w:eastAsia="Calibri"/>
                <w:sz w:val="20"/>
                <w:szCs w:val="20"/>
              </w:rPr>
            </w:pPr>
            <w:r w:rsidRPr="004D1E25">
              <w:rPr>
                <w:sz w:val="20"/>
              </w:rPr>
              <w:t>Good</w:t>
            </w:r>
          </w:p>
          <w:sdt>
            <w:sdtPr>
              <w:rPr>
                <w:rFonts w:eastAsia="Arimo"/>
                <w:sz w:val="20"/>
                <w:szCs w:val="20"/>
              </w:rPr>
              <w:id w:val="-1755128709"/>
              <w14:checkbox>
                <w14:checked w14:val="0"/>
                <w14:checkedState w14:val="2612" w14:font="MS Gothic"/>
                <w14:uncheckedState w14:val="2610" w14:font="MS Gothic"/>
              </w14:checkbox>
            </w:sdtPr>
            <w:sdtEndPr/>
            <w:sdtContent>
              <w:p w14:paraId="2347AD3F" w14:textId="77777777" w:rsidR="00316174" w:rsidRPr="004D1E25" w:rsidRDefault="00316174">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CE07DB" w14:textId="77777777" w:rsidR="00316174" w:rsidRPr="004D1E25" w:rsidRDefault="00316174">
            <w:pPr>
              <w:jc w:val="center"/>
              <w:rPr>
                <w:rFonts w:eastAsia="Calibri"/>
                <w:sz w:val="20"/>
                <w:szCs w:val="20"/>
              </w:rPr>
            </w:pPr>
            <w:r w:rsidRPr="004D1E25">
              <w:rPr>
                <w:sz w:val="20"/>
              </w:rPr>
              <w:t>Very good</w:t>
            </w:r>
          </w:p>
          <w:sdt>
            <w:sdtPr>
              <w:rPr>
                <w:rFonts w:eastAsia="Arimo"/>
                <w:sz w:val="20"/>
                <w:szCs w:val="20"/>
              </w:rPr>
              <w:id w:val="-737475967"/>
              <w14:checkbox>
                <w14:checked w14:val="0"/>
                <w14:checkedState w14:val="2612" w14:font="MS Gothic"/>
                <w14:uncheckedState w14:val="2610" w14:font="MS Gothic"/>
              </w14:checkbox>
            </w:sdtPr>
            <w:sdtEndPr/>
            <w:sdtContent>
              <w:p w14:paraId="6E101859"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A830C95" w14:textId="77777777" w:rsidR="00316174" w:rsidRPr="004D1E25" w:rsidRDefault="00316174">
            <w:pPr>
              <w:jc w:val="center"/>
              <w:rPr>
                <w:rFonts w:eastAsia="Calibri"/>
                <w:sz w:val="20"/>
                <w:szCs w:val="20"/>
              </w:rPr>
            </w:pPr>
            <w:r w:rsidRPr="004D1E25">
              <w:rPr>
                <w:sz w:val="20"/>
              </w:rPr>
              <w:t>Excellent</w:t>
            </w:r>
          </w:p>
          <w:sdt>
            <w:sdtPr>
              <w:rPr>
                <w:rFonts w:eastAsia="Arimo"/>
                <w:sz w:val="20"/>
                <w:szCs w:val="20"/>
              </w:rPr>
              <w:id w:val="1794785315"/>
              <w14:checkbox>
                <w14:checked w14:val="0"/>
                <w14:checkedState w14:val="2612" w14:font="MS Gothic"/>
                <w14:uncheckedState w14:val="2610" w14:font="MS Gothic"/>
              </w14:checkbox>
            </w:sdtPr>
            <w:sdtEndPr/>
            <w:sdtContent>
              <w:p w14:paraId="1086B2E2" w14:textId="77777777" w:rsidR="00316174" w:rsidRPr="004D1E25" w:rsidRDefault="00316174">
                <w:pPr>
                  <w:jc w:val="center"/>
                  <w:rPr>
                    <w:rFonts w:eastAsia="Calibri"/>
                    <w:sz w:val="20"/>
                    <w:szCs w:val="20"/>
                  </w:rPr>
                </w:pPr>
                <w:r w:rsidRPr="004D1E25">
                  <w:rPr>
                    <w:rFonts w:ascii="Segoe UI Symbol" w:eastAsia="Arimo" w:hAnsi="Segoe UI Symbol" w:cs="Segoe UI Symbol"/>
                    <w:sz w:val="20"/>
                    <w:szCs w:val="20"/>
                  </w:rPr>
                  <w:t>☐</w:t>
                </w:r>
              </w:p>
            </w:sdtContent>
          </w:sdt>
        </w:tc>
      </w:tr>
      <w:tr w:rsidR="00316174" w:rsidRPr="004D1E25" w14:paraId="268759E3" w14:textId="77777777" w:rsidTr="0031617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BB0C5" w14:textId="77777777" w:rsidR="00316174" w:rsidRPr="004D1E25" w:rsidRDefault="00316174">
            <w:pPr>
              <w:rPr>
                <w:rFonts w:eastAsia="Calibri"/>
                <w:color w:val="005F9A"/>
                <w:sz w:val="20"/>
                <w:szCs w:val="20"/>
              </w:rPr>
            </w:pPr>
            <w:r w:rsidRPr="004D1E25">
              <w:rPr>
                <w:color w:val="005F9A"/>
                <w:sz w:val="20"/>
              </w:rPr>
              <w:lastRenderedPageBreak/>
              <w:t>Evidence for this assessment criterion:</w:t>
            </w:r>
          </w:p>
          <w:p w14:paraId="1309260C" w14:textId="77777777" w:rsidR="00316174" w:rsidRPr="004D1E25" w:rsidRDefault="00316174">
            <w:pPr>
              <w:rPr>
                <w:rFonts w:eastAsia="Calibri"/>
                <w:color w:val="0000FF"/>
                <w:sz w:val="20"/>
                <w:szCs w:val="20"/>
              </w:rPr>
            </w:pPr>
          </w:p>
          <w:p w14:paraId="610561D7" w14:textId="77777777" w:rsidR="00316174" w:rsidRPr="004D1E25" w:rsidRDefault="00316174">
            <w:pPr>
              <w:rPr>
                <w:rFonts w:eastAsia="Calibri"/>
                <w:color w:val="0000FF"/>
                <w:sz w:val="20"/>
                <w:szCs w:val="20"/>
              </w:rPr>
            </w:pPr>
          </w:p>
        </w:tc>
      </w:tr>
    </w:tbl>
    <w:p w14:paraId="319018B5" w14:textId="77777777" w:rsidR="00316174" w:rsidRPr="004D1E25" w:rsidRDefault="00316174" w:rsidP="00BE0B43">
      <w:pPr>
        <w:pStyle w:val="section-title"/>
      </w:pPr>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316174" w:rsidRPr="004D1E25" w14:paraId="177A93EF" w14:textId="77777777" w:rsidTr="0031617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01096EC" w14:textId="72833F04" w:rsidR="00316174" w:rsidRPr="004D1E25" w:rsidRDefault="00316174">
            <w:pPr>
              <w:rPr>
                <w:rFonts w:cs="Arial"/>
                <w:sz w:val="20"/>
                <w:szCs w:val="20"/>
              </w:rPr>
            </w:pPr>
            <w:r w:rsidRPr="004D1E25">
              <w:rPr>
                <w:i/>
                <w:color w:val="000000"/>
                <w:sz w:val="20"/>
                <w:shd w:val="clear" w:color="auto" w:fill="FFFFFF"/>
              </w:rPr>
              <w:t>Use this space to note down recommendations and ideas for strengthening rules and practice in this area.</w:t>
            </w:r>
          </w:p>
        </w:tc>
      </w:tr>
    </w:tbl>
    <w:p w14:paraId="5489F424" w14:textId="77777777" w:rsidR="00316174" w:rsidRPr="004D1E25" w:rsidRDefault="00316174" w:rsidP="00316174">
      <w:pPr>
        <w:rPr>
          <w:rFonts w:cstheme="minorBidi"/>
          <w:sz w:val="20"/>
          <w:lang w:val="en-US" w:eastAsia="en-US"/>
        </w:rPr>
      </w:pPr>
    </w:p>
    <w:p w14:paraId="4B67F90A" w14:textId="03456D87" w:rsidR="00316174" w:rsidRPr="004D1E25" w:rsidRDefault="00E93C89" w:rsidP="00316174">
      <w:pPr>
        <w:spacing w:line="240" w:lineRule="auto"/>
        <w:rPr>
          <w:b/>
          <w:bCs/>
          <w:sz w:val="20"/>
          <w:szCs w:val="20"/>
        </w:rPr>
      </w:pPr>
      <w:r w:rsidRPr="004D1E25">
        <w:rPr>
          <w:b/>
          <w:bCs/>
          <w:sz w:val="20"/>
          <w:szCs w:val="20"/>
        </w:rPr>
        <w:t>Sources and further reading</w:t>
      </w:r>
    </w:p>
    <w:p w14:paraId="38DCB1F5" w14:textId="77777777" w:rsidR="00E93C89" w:rsidRPr="004D1E25" w:rsidRDefault="00E93C89" w:rsidP="00316174">
      <w:pPr>
        <w:spacing w:line="240" w:lineRule="auto"/>
        <w:rPr>
          <w:sz w:val="20"/>
          <w:szCs w:val="20"/>
        </w:rPr>
      </w:pPr>
    </w:p>
    <w:p w14:paraId="0B96D230" w14:textId="5BC907D0" w:rsidR="00E93C89" w:rsidRPr="004D1E25" w:rsidRDefault="00D35AAA" w:rsidP="004D1E25">
      <w:pPr>
        <w:numPr>
          <w:ilvl w:val="0"/>
          <w:numId w:val="35"/>
        </w:numPr>
        <w:pBdr>
          <w:top w:val="nil"/>
          <w:left w:val="nil"/>
          <w:bottom w:val="nil"/>
          <w:right w:val="nil"/>
          <w:between w:val="nil"/>
        </w:pBdr>
        <w:spacing w:line="240" w:lineRule="auto"/>
        <w:ind w:left="562" w:hanging="562"/>
        <w:rPr>
          <w:color w:val="000000"/>
          <w:sz w:val="20"/>
          <w:szCs w:val="20"/>
        </w:rPr>
      </w:pPr>
      <w:r w:rsidRPr="004D1E25">
        <w:rPr>
          <w:color w:val="000000"/>
          <w:sz w:val="20"/>
        </w:rPr>
        <w:t xml:space="preserve">Hironori Yamamoto, </w:t>
      </w:r>
      <w:hyperlink r:id="rId16">
        <w:r w:rsidRPr="004D1E25">
          <w:rPr>
            <w:i/>
            <w:color w:val="0000FF"/>
            <w:sz w:val="20"/>
            <w:u w:val="single"/>
          </w:rPr>
          <w:t>Tools for parliamentary oversight:</w:t>
        </w:r>
      </w:hyperlink>
      <w:hyperlink r:id="rId17">
        <w:r w:rsidRPr="004D1E25">
          <w:rPr>
            <w:i/>
            <w:color w:val="0000FF"/>
            <w:sz w:val="20"/>
            <w:u w:val="single"/>
          </w:rPr>
          <w:t xml:space="preserve"> A comparative study of 88 national parliaments</w:t>
        </w:r>
      </w:hyperlink>
      <w:r w:rsidRPr="004D1E25">
        <w:rPr>
          <w:color w:val="000000"/>
          <w:sz w:val="20"/>
        </w:rPr>
        <w:t xml:space="preserve"> (2007).</w:t>
      </w:r>
    </w:p>
    <w:p w14:paraId="6EC9D4D7" w14:textId="77777777" w:rsidR="00316174" w:rsidRPr="004D1E25" w:rsidRDefault="00316174" w:rsidP="00316174">
      <w:pPr>
        <w:keepNext/>
        <w:keepLines/>
        <w:spacing w:line="240" w:lineRule="auto"/>
        <w:rPr>
          <w:b/>
          <w:color w:val="005F9A"/>
          <w:sz w:val="24"/>
          <w:szCs w:val="24"/>
        </w:rPr>
      </w:pPr>
      <w:r w:rsidRPr="004D1E25">
        <w:br w:type="page"/>
      </w:r>
    </w:p>
    <w:p w14:paraId="4FF71EA3" w14:textId="77777777" w:rsidR="00316174" w:rsidRPr="004D1E25" w:rsidRDefault="00316174" w:rsidP="000D3A75">
      <w:pPr>
        <w:pStyle w:val="Heading3"/>
      </w:pPr>
      <w:bookmarkStart w:id="31" w:name="_heading=h.vebf5rz27e57"/>
      <w:bookmarkEnd w:id="31"/>
      <w:r w:rsidRPr="004D1E25">
        <w:lastRenderedPageBreak/>
        <w:t>Dimension 1.7.6: Hearings</w:t>
      </w:r>
    </w:p>
    <w:tbl>
      <w:tblPr>
        <w:tblStyle w:val="TableGrid"/>
        <w:tblW w:w="0" w:type="auto"/>
        <w:shd w:val="clear" w:color="auto" w:fill="EEEEEE"/>
        <w:tblLook w:val="04A0" w:firstRow="1" w:lastRow="0" w:firstColumn="1" w:lastColumn="0" w:noHBand="0" w:noVBand="1"/>
      </w:tblPr>
      <w:tblGrid>
        <w:gridCol w:w="9120"/>
      </w:tblGrid>
      <w:tr w:rsidR="00316174" w:rsidRPr="004D1E25" w14:paraId="0AAC2690" w14:textId="77777777" w:rsidTr="00316174">
        <w:tc>
          <w:tcPr>
            <w:tcW w:w="9350" w:type="dxa"/>
            <w:shd w:val="clear" w:color="auto" w:fill="EEEEEE"/>
          </w:tcPr>
          <w:p w14:paraId="565F27A8" w14:textId="3015619C" w:rsidR="00316174" w:rsidRPr="004D1E25" w:rsidRDefault="00316174" w:rsidP="00316174">
            <w:pPr>
              <w:rPr>
                <w:sz w:val="20"/>
                <w:szCs w:val="20"/>
              </w:rPr>
            </w:pPr>
            <w:r w:rsidRPr="004D1E25">
              <w:rPr>
                <w:sz w:val="20"/>
              </w:rPr>
              <w:t>This dimension is part of:</w:t>
            </w:r>
          </w:p>
          <w:p w14:paraId="1B814D12" w14:textId="77777777" w:rsidR="00316174" w:rsidRPr="004D1E25" w:rsidRDefault="00316174" w:rsidP="00316174">
            <w:pPr>
              <w:pStyle w:val="ListParagraph"/>
              <w:numPr>
                <w:ilvl w:val="0"/>
                <w:numId w:val="38"/>
              </w:numPr>
              <w:rPr>
                <w:sz w:val="20"/>
                <w:szCs w:val="20"/>
              </w:rPr>
            </w:pPr>
            <w:r w:rsidRPr="004D1E25">
              <w:rPr>
                <w:sz w:val="20"/>
              </w:rPr>
              <w:t>Indicator 1.7: Oversight</w:t>
            </w:r>
          </w:p>
          <w:p w14:paraId="3E4F7E46" w14:textId="0009120E" w:rsidR="00316174" w:rsidRPr="004D1E25" w:rsidRDefault="000D3A75" w:rsidP="00316174">
            <w:pPr>
              <w:pStyle w:val="ListParagraph"/>
              <w:numPr>
                <w:ilvl w:val="0"/>
                <w:numId w:val="8"/>
              </w:numPr>
            </w:pPr>
            <w:r w:rsidRPr="004D1E25">
              <w:rPr>
                <w:sz w:val="20"/>
              </w:rPr>
              <w:t>Target 1: Effective parliament</w:t>
            </w:r>
          </w:p>
        </w:tc>
      </w:tr>
    </w:tbl>
    <w:p w14:paraId="095021B5" w14:textId="77777777" w:rsidR="00316174" w:rsidRPr="004D1E25" w:rsidRDefault="00316174" w:rsidP="00BE0B43">
      <w:pPr>
        <w:pStyle w:val="section-title"/>
      </w:pPr>
      <w:r w:rsidRPr="004D1E25">
        <w:t>About this dimension</w:t>
      </w:r>
    </w:p>
    <w:p w14:paraId="6229C37D" w14:textId="70BE82B7" w:rsidR="00316174" w:rsidRPr="004D1E25" w:rsidRDefault="00316174" w:rsidP="00316174">
      <w:pPr>
        <w:spacing w:line="240" w:lineRule="auto"/>
        <w:rPr>
          <w:sz w:val="20"/>
          <w:szCs w:val="20"/>
        </w:rPr>
      </w:pPr>
      <w:r w:rsidRPr="004D1E25">
        <w:rPr>
          <w:sz w:val="20"/>
        </w:rPr>
        <w:t xml:space="preserve">This dimension </w:t>
      </w:r>
      <w:r w:rsidR="00002DB4" w:rsidRPr="004D1E25">
        <w:rPr>
          <w:sz w:val="20"/>
        </w:rPr>
        <w:t>concerns the provisions</w:t>
      </w:r>
      <w:r w:rsidR="00B87D15" w:rsidRPr="004D1E25">
        <w:rPr>
          <w:sz w:val="20"/>
        </w:rPr>
        <w:t xml:space="preserve"> </w:t>
      </w:r>
      <w:r w:rsidR="00002DB4" w:rsidRPr="004D1E25">
        <w:rPr>
          <w:sz w:val="20"/>
        </w:rPr>
        <w:t>and practices relating to the holding of</w:t>
      </w:r>
      <w:r w:rsidRPr="004D1E25">
        <w:rPr>
          <w:sz w:val="20"/>
        </w:rPr>
        <w:t xml:space="preserve"> </w:t>
      </w:r>
      <w:r w:rsidR="0060335C" w:rsidRPr="004D1E25">
        <w:rPr>
          <w:sz w:val="20"/>
        </w:rPr>
        <w:t xml:space="preserve">committee </w:t>
      </w:r>
      <w:r w:rsidRPr="004D1E25">
        <w:rPr>
          <w:sz w:val="20"/>
        </w:rPr>
        <w:t>hearings</w:t>
      </w:r>
      <w:r w:rsidR="00002DB4" w:rsidRPr="004D1E25">
        <w:rPr>
          <w:sz w:val="20"/>
        </w:rPr>
        <w:t xml:space="preserve">. </w:t>
      </w:r>
      <w:r w:rsidR="00B87D15" w:rsidRPr="004D1E25">
        <w:rPr>
          <w:sz w:val="20"/>
        </w:rPr>
        <w:t>H</w:t>
      </w:r>
      <w:r w:rsidR="00002DB4" w:rsidRPr="004D1E25">
        <w:rPr>
          <w:sz w:val="20"/>
        </w:rPr>
        <w:t xml:space="preserve">earings are </w:t>
      </w:r>
      <w:r w:rsidR="00B87D15" w:rsidRPr="004D1E25">
        <w:rPr>
          <w:sz w:val="20"/>
        </w:rPr>
        <w:t xml:space="preserve">a very </w:t>
      </w:r>
      <w:r w:rsidR="00002DB4" w:rsidRPr="004D1E25">
        <w:rPr>
          <w:sz w:val="20"/>
        </w:rPr>
        <w:t xml:space="preserve">important way </w:t>
      </w:r>
      <w:r w:rsidRPr="004D1E25">
        <w:rPr>
          <w:sz w:val="20"/>
        </w:rPr>
        <w:t>for parliamentary committee</w:t>
      </w:r>
      <w:r w:rsidR="00002DB4" w:rsidRPr="004D1E25">
        <w:rPr>
          <w:sz w:val="20"/>
        </w:rPr>
        <w:t>s</w:t>
      </w:r>
      <w:r w:rsidRPr="004D1E25">
        <w:rPr>
          <w:sz w:val="20"/>
        </w:rPr>
        <w:t xml:space="preserve"> to </w:t>
      </w:r>
      <w:r w:rsidR="00B87D15" w:rsidRPr="004D1E25">
        <w:rPr>
          <w:sz w:val="20"/>
        </w:rPr>
        <w:t xml:space="preserve">gather information on a topic, </w:t>
      </w:r>
      <w:r w:rsidR="00002DB4" w:rsidRPr="004D1E25">
        <w:rPr>
          <w:sz w:val="20"/>
        </w:rPr>
        <w:t>to</w:t>
      </w:r>
      <w:r w:rsidRPr="004D1E25">
        <w:rPr>
          <w:sz w:val="20"/>
        </w:rPr>
        <w:t xml:space="preserve"> obtain data and opinions, </w:t>
      </w:r>
      <w:r w:rsidR="00002DB4" w:rsidRPr="004D1E25">
        <w:rPr>
          <w:sz w:val="20"/>
        </w:rPr>
        <w:t xml:space="preserve">to </w:t>
      </w:r>
      <w:r w:rsidRPr="004D1E25">
        <w:rPr>
          <w:sz w:val="20"/>
        </w:rPr>
        <w:t>seek evidence from a wide range of individuals and</w:t>
      </w:r>
      <w:r w:rsidR="00002DB4" w:rsidRPr="004D1E25">
        <w:rPr>
          <w:sz w:val="20"/>
        </w:rPr>
        <w:t>, therefore, to</w:t>
      </w:r>
      <w:r w:rsidRPr="004D1E25">
        <w:rPr>
          <w:sz w:val="20"/>
        </w:rPr>
        <w:t xml:space="preserve"> </w:t>
      </w:r>
      <w:r w:rsidR="00B87D15" w:rsidRPr="004D1E25">
        <w:rPr>
          <w:sz w:val="20"/>
        </w:rPr>
        <w:t xml:space="preserve">inform the legislative process and </w:t>
      </w:r>
      <w:r w:rsidR="00002DB4" w:rsidRPr="004D1E25">
        <w:rPr>
          <w:sz w:val="20"/>
        </w:rPr>
        <w:t>exercise oversight of the executive’s</w:t>
      </w:r>
      <w:r w:rsidRPr="004D1E25">
        <w:rPr>
          <w:sz w:val="20"/>
        </w:rPr>
        <w:t xml:space="preserve"> policies and actions</w:t>
      </w:r>
      <w:r w:rsidRPr="004D1E25">
        <w:rPr>
          <w:color w:val="000000"/>
          <w:sz w:val="20"/>
        </w:rPr>
        <w:t xml:space="preserve">. </w:t>
      </w:r>
    </w:p>
    <w:p w14:paraId="773D8F16" w14:textId="77777777" w:rsidR="00316174" w:rsidRPr="004D1E25" w:rsidRDefault="00316174" w:rsidP="00316174">
      <w:pPr>
        <w:spacing w:line="240" w:lineRule="auto"/>
        <w:rPr>
          <w:sz w:val="20"/>
          <w:szCs w:val="20"/>
        </w:rPr>
      </w:pPr>
    </w:p>
    <w:p w14:paraId="28E9BFA9" w14:textId="6D3CDF74" w:rsidR="00B87D15" w:rsidRPr="004D1E25" w:rsidRDefault="00316174" w:rsidP="00316174">
      <w:pPr>
        <w:spacing w:line="240" w:lineRule="auto"/>
        <w:rPr>
          <w:sz w:val="20"/>
        </w:rPr>
      </w:pPr>
      <w:r w:rsidRPr="004D1E25">
        <w:rPr>
          <w:sz w:val="20"/>
        </w:rPr>
        <w:t xml:space="preserve">Hearings </w:t>
      </w:r>
      <w:r w:rsidR="00B87D15" w:rsidRPr="004D1E25">
        <w:rPr>
          <w:sz w:val="20"/>
        </w:rPr>
        <w:t xml:space="preserve">are one of the most common forms of public </w:t>
      </w:r>
      <w:r w:rsidRPr="004D1E25">
        <w:rPr>
          <w:sz w:val="20"/>
        </w:rPr>
        <w:t>engagement</w:t>
      </w:r>
      <w:r w:rsidR="00B87D15" w:rsidRPr="004D1E25">
        <w:rPr>
          <w:sz w:val="20"/>
        </w:rPr>
        <w:t xml:space="preserve"> in the work of parliament. They provide an opportunity for individuals and groups of citizens to contribute written and oral evidence. </w:t>
      </w:r>
    </w:p>
    <w:p w14:paraId="51778A25" w14:textId="77777777" w:rsidR="00B87D15" w:rsidRPr="004D1E25" w:rsidRDefault="00B87D15" w:rsidP="00316174">
      <w:pPr>
        <w:spacing w:line="240" w:lineRule="auto"/>
        <w:rPr>
          <w:sz w:val="20"/>
        </w:rPr>
      </w:pPr>
    </w:p>
    <w:p w14:paraId="0FA748CA" w14:textId="3AE86967" w:rsidR="00316174" w:rsidRPr="004D1E25" w:rsidRDefault="00316174" w:rsidP="00316174">
      <w:pPr>
        <w:spacing w:line="240" w:lineRule="auto"/>
        <w:rPr>
          <w:sz w:val="20"/>
          <w:szCs w:val="20"/>
        </w:rPr>
      </w:pPr>
      <w:r w:rsidRPr="004D1E25">
        <w:rPr>
          <w:sz w:val="20"/>
        </w:rPr>
        <w:t xml:space="preserve">Committee hearings are </w:t>
      </w:r>
      <w:r w:rsidR="00B87D15" w:rsidRPr="004D1E25">
        <w:rPr>
          <w:sz w:val="20"/>
        </w:rPr>
        <w:t xml:space="preserve">typically </w:t>
      </w:r>
      <w:r w:rsidRPr="004D1E25">
        <w:rPr>
          <w:sz w:val="20"/>
        </w:rPr>
        <w:t xml:space="preserve">held on </w:t>
      </w:r>
      <w:r w:rsidR="00002DB4" w:rsidRPr="004D1E25">
        <w:rPr>
          <w:sz w:val="20"/>
        </w:rPr>
        <w:t xml:space="preserve">the </w:t>
      </w:r>
      <w:r w:rsidRPr="004D1E25">
        <w:rPr>
          <w:sz w:val="20"/>
        </w:rPr>
        <w:t xml:space="preserve">parliamentary premises, </w:t>
      </w:r>
      <w:r w:rsidR="00B87D15" w:rsidRPr="004D1E25">
        <w:rPr>
          <w:sz w:val="20"/>
        </w:rPr>
        <w:t xml:space="preserve">and in many parliaments can also be held </w:t>
      </w:r>
      <w:r w:rsidRPr="004D1E25">
        <w:rPr>
          <w:sz w:val="20"/>
        </w:rPr>
        <w:t>outside parliament</w:t>
      </w:r>
      <w:r w:rsidR="00B87D15" w:rsidRPr="004D1E25">
        <w:rPr>
          <w:sz w:val="20"/>
        </w:rPr>
        <w:t xml:space="preserve">. </w:t>
      </w:r>
      <w:r w:rsidRPr="004D1E25">
        <w:rPr>
          <w:sz w:val="20"/>
        </w:rPr>
        <w:t xml:space="preserve"> </w:t>
      </w:r>
      <w:r w:rsidR="00002DB4" w:rsidRPr="004D1E25">
        <w:rPr>
          <w:sz w:val="20"/>
        </w:rPr>
        <w:t>In principle,</w:t>
      </w:r>
      <w:r w:rsidRPr="004D1E25">
        <w:rPr>
          <w:sz w:val="20"/>
        </w:rPr>
        <w:t xml:space="preserve"> hearings </w:t>
      </w:r>
      <w:r w:rsidR="00002DB4" w:rsidRPr="004D1E25">
        <w:rPr>
          <w:sz w:val="20"/>
        </w:rPr>
        <w:t xml:space="preserve">should be </w:t>
      </w:r>
      <w:r w:rsidRPr="004D1E25">
        <w:rPr>
          <w:sz w:val="20"/>
        </w:rPr>
        <w:t xml:space="preserve">open to the public, and any exceptions </w:t>
      </w:r>
      <w:r w:rsidR="00002DB4" w:rsidRPr="004D1E25">
        <w:rPr>
          <w:sz w:val="20"/>
        </w:rPr>
        <w:t xml:space="preserve">to this rule – </w:t>
      </w:r>
      <w:r w:rsidRPr="004D1E25">
        <w:rPr>
          <w:sz w:val="20"/>
        </w:rPr>
        <w:t>such as a valid need to hear confidential evidence</w:t>
      </w:r>
      <w:r w:rsidR="00002DB4" w:rsidRPr="004D1E25">
        <w:rPr>
          <w:sz w:val="20"/>
        </w:rPr>
        <w:t xml:space="preserve"> –</w:t>
      </w:r>
      <w:r w:rsidRPr="004D1E25">
        <w:rPr>
          <w:sz w:val="20"/>
        </w:rPr>
        <w:t xml:space="preserve"> </w:t>
      </w:r>
      <w:r w:rsidR="00002DB4" w:rsidRPr="004D1E25">
        <w:rPr>
          <w:sz w:val="20"/>
        </w:rPr>
        <w:t>should</w:t>
      </w:r>
      <w:r w:rsidRPr="004D1E25">
        <w:rPr>
          <w:sz w:val="20"/>
        </w:rPr>
        <w:t xml:space="preserve"> be clearly defined in </w:t>
      </w:r>
      <w:r w:rsidR="00002DB4" w:rsidRPr="004D1E25">
        <w:rPr>
          <w:sz w:val="20"/>
        </w:rPr>
        <w:t xml:space="preserve">parliament’s </w:t>
      </w:r>
      <w:r w:rsidRPr="004D1E25">
        <w:rPr>
          <w:sz w:val="20"/>
        </w:rPr>
        <w:t xml:space="preserve">rules of procedure. </w:t>
      </w:r>
      <w:r w:rsidR="00B87D15" w:rsidRPr="004D1E25">
        <w:rPr>
          <w:sz w:val="20"/>
        </w:rPr>
        <w:t xml:space="preserve">Committee hearings are increasingly being broadcast, for example through the parliamentary website. </w:t>
      </w:r>
    </w:p>
    <w:p w14:paraId="1FA0225C" w14:textId="77777777" w:rsidR="00316174" w:rsidRPr="004D1E25" w:rsidRDefault="00316174" w:rsidP="00316174">
      <w:pPr>
        <w:spacing w:line="240" w:lineRule="auto"/>
        <w:rPr>
          <w:sz w:val="20"/>
          <w:szCs w:val="20"/>
        </w:rPr>
      </w:pPr>
    </w:p>
    <w:p w14:paraId="354403F4" w14:textId="6A66EB4A" w:rsidR="00316174" w:rsidRPr="004D1E25" w:rsidRDefault="00DF5CB4" w:rsidP="00316174">
      <w:pPr>
        <w:spacing w:line="240" w:lineRule="auto"/>
        <w:rPr>
          <w:sz w:val="20"/>
        </w:rPr>
      </w:pPr>
      <w:r w:rsidRPr="004D1E25">
        <w:rPr>
          <w:sz w:val="20"/>
        </w:rPr>
        <w:t xml:space="preserve">There should be clear rules and procedures on the </w:t>
      </w:r>
      <w:r w:rsidR="00316174" w:rsidRPr="004D1E25">
        <w:rPr>
          <w:sz w:val="20"/>
        </w:rPr>
        <w:t>planning</w:t>
      </w:r>
      <w:r w:rsidRPr="004D1E25">
        <w:rPr>
          <w:sz w:val="20"/>
        </w:rPr>
        <w:t xml:space="preserve"> and organization of hearings, covering matters such as notice of hearings, the preparation, approval and distribution of the agenda, quorum, chairing, </w:t>
      </w:r>
      <w:proofErr w:type="gramStart"/>
      <w:r w:rsidRPr="004D1E25">
        <w:rPr>
          <w:sz w:val="20"/>
        </w:rPr>
        <w:t>recording</w:t>
      </w:r>
      <w:proofErr w:type="gramEnd"/>
      <w:r w:rsidRPr="004D1E25">
        <w:rPr>
          <w:sz w:val="20"/>
        </w:rPr>
        <w:t xml:space="preserve"> and voting.</w:t>
      </w:r>
      <w:r w:rsidR="00316174" w:rsidRPr="004D1E25">
        <w:rPr>
          <w:sz w:val="20"/>
        </w:rPr>
        <w:t xml:space="preserve"> It is also important that the results of committee hearing</w:t>
      </w:r>
      <w:r w:rsidR="0003226E" w:rsidRPr="004D1E25">
        <w:rPr>
          <w:sz w:val="20"/>
        </w:rPr>
        <w:t>s</w:t>
      </w:r>
      <w:r w:rsidR="00316174" w:rsidRPr="004D1E25">
        <w:rPr>
          <w:sz w:val="20"/>
        </w:rPr>
        <w:t xml:space="preserve"> are properly documented</w:t>
      </w:r>
      <w:r w:rsidR="007F4E8B" w:rsidRPr="004D1E25">
        <w:rPr>
          <w:sz w:val="20"/>
        </w:rPr>
        <w:t xml:space="preserve"> – </w:t>
      </w:r>
      <w:r w:rsidR="00316174" w:rsidRPr="004D1E25">
        <w:rPr>
          <w:sz w:val="20"/>
        </w:rPr>
        <w:t>ideally</w:t>
      </w:r>
      <w:r w:rsidR="007F4E8B" w:rsidRPr="004D1E25">
        <w:rPr>
          <w:sz w:val="20"/>
        </w:rPr>
        <w:t xml:space="preserve"> </w:t>
      </w:r>
      <w:r w:rsidR="00316174" w:rsidRPr="004D1E25">
        <w:rPr>
          <w:sz w:val="20"/>
        </w:rPr>
        <w:t>published as a transcript</w:t>
      </w:r>
      <w:r w:rsidR="007F4E8B" w:rsidRPr="004D1E25">
        <w:rPr>
          <w:sz w:val="20"/>
        </w:rPr>
        <w:t xml:space="preserve"> –</w:t>
      </w:r>
      <w:r w:rsidR="00316174" w:rsidRPr="004D1E25">
        <w:rPr>
          <w:sz w:val="20"/>
        </w:rPr>
        <w:t xml:space="preserve"> and </w:t>
      </w:r>
      <w:r w:rsidR="007F4E8B" w:rsidRPr="004D1E25">
        <w:rPr>
          <w:sz w:val="20"/>
        </w:rPr>
        <w:t xml:space="preserve">that the </w:t>
      </w:r>
      <w:r w:rsidR="00316174" w:rsidRPr="004D1E25">
        <w:rPr>
          <w:sz w:val="20"/>
        </w:rPr>
        <w:t>committee</w:t>
      </w:r>
      <w:r w:rsidR="007F4E8B" w:rsidRPr="004D1E25">
        <w:rPr>
          <w:sz w:val="20"/>
        </w:rPr>
        <w:t>’s</w:t>
      </w:r>
      <w:r w:rsidR="00316174" w:rsidRPr="004D1E25">
        <w:rPr>
          <w:sz w:val="20"/>
        </w:rPr>
        <w:t xml:space="preserve"> decisions, findings</w:t>
      </w:r>
      <w:r w:rsidR="007F4E8B" w:rsidRPr="004D1E25">
        <w:rPr>
          <w:sz w:val="20"/>
        </w:rPr>
        <w:t xml:space="preserve">, </w:t>
      </w:r>
      <w:proofErr w:type="gramStart"/>
      <w:r w:rsidR="00316174" w:rsidRPr="004D1E25">
        <w:rPr>
          <w:sz w:val="20"/>
        </w:rPr>
        <w:t>recommendations</w:t>
      </w:r>
      <w:proofErr w:type="gramEnd"/>
      <w:r w:rsidR="007F4E8B" w:rsidRPr="004D1E25">
        <w:rPr>
          <w:sz w:val="20"/>
        </w:rPr>
        <w:t xml:space="preserve"> and </w:t>
      </w:r>
      <w:r w:rsidR="00C924EC" w:rsidRPr="004D1E25">
        <w:rPr>
          <w:sz w:val="20"/>
        </w:rPr>
        <w:t xml:space="preserve">other </w:t>
      </w:r>
      <w:r w:rsidR="007F4E8B" w:rsidRPr="004D1E25">
        <w:rPr>
          <w:sz w:val="20"/>
        </w:rPr>
        <w:t>conclusions</w:t>
      </w:r>
      <w:r w:rsidR="00316174" w:rsidRPr="004D1E25">
        <w:rPr>
          <w:sz w:val="20"/>
        </w:rPr>
        <w:t xml:space="preserve"> result</w:t>
      </w:r>
      <w:r w:rsidR="007F4E8B" w:rsidRPr="004D1E25">
        <w:rPr>
          <w:sz w:val="20"/>
        </w:rPr>
        <w:t>ing</w:t>
      </w:r>
      <w:r w:rsidR="00316174" w:rsidRPr="004D1E25">
        <w:rPr>
          <w:sz w:val="20"/>
        </w:rPr>
        <w:t xml:space="preserve"> from the hearing are made public.</w:t>
      </w:r>
    </w:p>
    <w:p w14:paraId="51E8604D" w14:textId="5AC34156" w:rsidR="00B87D15" w:rsidRPr="004D1E25" w:rsidRDefault="00B87D15" w:rsidP="00316174">
      <w:pPr>
        <w:spacing w:line="240" w:lineRule="auto"/>
        <w:rPr>
          <w:sz w:val="20"/>
        </w:rPr>
      </w:pPr>
    </w:p>
    <w:p w14:paraId="0FAE7881" w14:textId="6551B868" w:rsidR="00B87D15" w:rsidRPr="004D1E25" w:rsidRDefault="00B87D15" w:rsidP="00316174">
      <w:pPr>
        <w:spacing w:line="240" w:lineRule="auto"/>
        <w:rPr>
          <w:color w:val="000000"/>
          <w:sz w:val="20"/>
          <w:szCs w:val="20"/>
        </w:rPr>
      </w:pPr>
      <w:r w:rsidRPr="004D1E25">
        <w:rPr>
          <w:sz w:val="20"/>
        </w:rPr>
        <w:t>Parliamentary staff</w:t>
      </w:r>
      <w:r w:rsidR="00923EFF" w:rsidRPr="004D1E25">
        <w:rPr>
          <w:sz w:val="20"/>
        </w:rPr>
        <w:t xml:space="preserve"> should</w:t>
      </w:r>
      <w:r w:rsidRPr="004D1E25">
        <w:rPr>
          <w:sz w:val="20"/>
        </w:rPr>
        <w:t xml:space="preserve"> support the organization of committee hearings, including by seeking evidence from a wide range of sources. </w:t>
      </w:r>
    </w:p>
    <w:p w14:paraId="0D5879B1" w14:textId="77777777" w:rsidR="00316174" w:rsidRPr="004D1E25" w:rsidRDefault="00316174" w:rsidP="00BE0B43">
      <w:pPr>
        <w:pStyle w:val="section-title"/>
      </w:pPr>
      <w:r w:rsidRPr="004D1E25">
        <w:t>Aspiring goal</w:t>
      </w:r>
      <w:r w:rsidRPr="004D1E25">
        <w:rPr>
          <w:color w:val="00000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FF7CA7" w:rsidRPr="004D1E25" w14:paraId="2AC54430" w14:textId="77777777" w:rsidTr="00FF7CA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16412ACF" w14:textId="7711CAAC" w:rsidR="00316174" w:rsidRPr="004D1E25" w:rsidRDefault="00316174" w:rsidP="00316174">
            <w:pPr>
              <w:spacing w:line="240" w:lineRule="auto"/>
              <w:rPr>
                <w:i/>
                <w:sz w:val="20"/>
                <w:szCs w:val="20"/>
              </w:rPr>
            </w:pPr>
            <w:r w:rsidRPr="004D1E25">
              <w:rPr>
                <w:i/>
                <w:sz w:val="20"/>
              </w:rPr>
              <w:t xml:space="preserve">Based on a global comparative analysis, an aspiring goal for parliaments </w:t>
            </w:r>
            <w:proofErr w:type="gramStart"/>
            <w:r w:rsidRPr="004D1E25">
              <w:rPr>
                <w:i/>
                <w:sz w:val="20"/>
              </w:rPr>
              <w:t>in the area of</w:t>
            </w:r>
            <w:proofErr w:type="gramEnd"/>
            <w:r w:rsidRPr="004D1E25">
              <w:rPr>
                <w:i/>
                <w:sz w:val="20"/>
              </w:rPr>
              <w:t xml:space="preserve"> </w:t>
            </w:r>
            <w:r w:rsidR="0060335C" w:rsidRPr="004D1E25">
              <w:rPr>
                <w:i/>
                <w:sz w:val="20"/>
              </w:rPr>
              <w:t>“</w:t>
            </w:r>
            <w:r w:rsidRPr="004D1E25">
              <w:rPr>
                <w:i/>
                <w:sz w:val="20"/>
              </w:rPr>
              <w:t>hearings</w:t>
            </w:r>
            <w:r w:rsidR="0060335C" w:rsidRPr="004D1E25">
              <w:rPr>
                <w:i/>
                <w:sz w:val="20"/>
              </w:rPr>
              <w:t>”</w:t>
            </w:r>
            <w:r w:rsidRPr="004D1E25">
              <w:rPr>
                <w:i/>
                <w:sz w:val="20"/>
              </w:rPr>
              <w:t xml:space="preserve"> is as follows: </w:t>
            </w:r>
          </w:p>
          <w:p w14:paraId="5D1400D1" w14:textId="77777777" w:rsidR="00316174" w:rsidRPr="004D1E25" w:rsidRDefault="00316174" w:rsidP="00316174">
            <w:pPr>
              <w:spacing w:line="240" w:lineRule="auto"/>
              <w:rPr>
                <w:sz w:val="20"/>
                <w:szCs w:val="20"/>
              </w:rPr>
            </w:pPr>
          </w:p>
          <w:p w14:paraId="637045EA" w14:textId="47628E28" w:rsidR="00316174" w:rsidRPr="004D1E25" w:rsidRDefault="0003226E" w:rsidP="00326407">
            <w:pPr>
              <w:spacing w:line="240" w:lineRule="auto"/>
              <w:rPr>
                <w:sz w:val="20"/>
                <w:szCs w:val="20"/>
              </w:rPr>
            </w:pPr>
            <w:r w:rsidRPr="004D1E25">
              <w:rPr>
                <w:sz w:val="20"/>
              </w:rPr>
              <w:t xml:space="preserve">The legal framework establishes the mandate of </w:t>
            </w:r>
            <w:r w:rsidR="000E3740" w:rsidRPr="004D1E25">
              <w:rPr>
                <w:sz w:val="20"/>
              </w:rPr>
              <w:t>parliamentary</w:t>
            </w:r>
            <w:r w:rsidR="00316174" w:rsidRPr="004D1E25">
              <w:rPr>
                <w:sz w:val="20"/>
              </w:rPr>
              <w:t xml:space="preserve"> committees </w:t>
            </w:r>
            <w:r w:rsidRPr="004D1E25">
              <w:rPr>
                <w:sz w:val="20"/>
              </w:rPr>
              <w:t>to</w:t>
            </w:r>
            <w:r w:rsidR="00316174" w:rsidRPr="004D1E25">
              <w:rPr>
                <w:sz w:val="20"/>
              </w:rPr>
              <w:t xml:space="preserve"> conduct hearings</w:t>
            </w:r>
            <w:r w:rsidR="00664741" w:rsidRPr="004D1E25">
              <w:rPr>
                <w:sz w:val="20"/>
              </w:rPr>
              <w:t>, both</w:t>
            </w:r>
            <w:r w:rsidRPr="004D1E25">
              <w:rPr>
                <w:sz w:val="20"/>
              </w:rPr>
              <w:t xml:space="preserve"> </w:t>
            </w:r>
            <w:r w:rsidR="000E3740" w:rsidRPr="004D1E25">
              <w:rPr>
                <w:sz w:val="20"/>
              </w:rPr>
              <w:t>on the parliamentary premises</w:t>
            </w:r>
            <w:r w:rsidR="00664741" w:rsidRPr="004D1E25">
              <w:rPr>
                <w:sz w:val="20"/>
              </w:rPr>
              <w:t xml:space="preserve"> and </w:t>
            </w:r>
            <w:r w:rsidR="000E3740" w:rsidRPr="004D1E25">
              <w:rPr>
                <w:sz w:val="20"/>
              </w:rPr>
              <w:t>outside parliament.</w:t>
            </w:r>
            <w:r w:rsidR="000E3740" w:rsidRPr="004D1E25" w:rsidDel="000E3740">
              <w:rPr>
                <w:sz w:val="20"/>
              </w:rPr>
              <w:t xml:space="preserve"> </w:t>
            </w:r>
          </w:p>
          <w:p w14:paraId="653702BD" w14:textId="77777777" w:rsidR="00316174" w:rsidRPr="004D1E25" w:rsidRDefault="00316174" w:rsidP="00316174">
            <w:pPr>
              <w:spacing w:line="240" w:lineRule="auto"/>
              <w:rPr>
                <w:sz w:val="20"/>
                <w:szCs w:val="20"/>
              </w:rPr>
            </w:pPr>
          </w:p>
          <w:p w14:paraId="0A70F99C" w14:textId="2A619C0C" w:rsidR="00316174" w:rsidRPr="004D1E25" w:rsidRDefault="00AC0E2B" w:rsidP="00316174">
            <w:pPr>
              <w:spacing w:line="240" w:lineRule="auto"/>
              <w:rPr>
                <w:sz w:val="20"/>
                <w:szCs w:val="20"/>
              </w:rPr>
            </w:pPr>
            <w:r w:rsidRPr="004D1E25">
              <w:rPr>
                <w:sz w:val="20"/>
              </w:rPr>
              <w:t>The</w:t>
            </w:r>
            <w:r w:rsidR="000E3740" w:rsidRPr="004D1E25">
              <w:rPr>
                <w:sz w:val="20"/>
              </w:rPr>
              <w:t xml:space="preserve">re are </w:t>
            </w:r>
            <w:r w:rsidR="00316174" w:rsidRPr="004D1E25">
              <w:rPr>
                <w:sz w:val="20"/>
              </w:rPr>
              <w:t xml:space="preserve">clear rules and procedures </w:t>
            </w:r>
            <w:r w:rsidR="00587552" w:rsidRPr="004D1E25">
              <w:rPr>
                <w:sz w:val="20"/>
              </w:rPr>
              <w:t>on the planning and organization of committee hearings</w:t>
            </w:r>
            <w:r w:rsidR="00316174" w:rsidRPr="004D1E25">
              <w:rPr>
                <w:sz w:val="20"/>
              </w:rPr>
              <w:t>.</w:t>
            </w:r>
            <w:r w:rsidR="000E3740" w:rsidRPr="004D1E25">
              <w:rPr>
                <w:sz w:val="20"/>
              </w:rPr>
              <w:t xml:space="preserve"> Committee hearings are prepared with the assistance of parliamentary staff and take evidence from</w:t>
            </w:r>
            <w:r w:rsidR="0089289D" w:rsidRPr="004D1E25">
              <w:rPr>
                <w:sz w:val="20"/>
              </w:rPr>
              <w:t xml:space="preserve"> a</w:t>
            </w:r>
            <w:r w:rsidR="000E3740" w:rsidRPr="004D1E25">
              <w:rPr>
                <w:sz w:val="20"/>
              </w:rPr>
              <w:t xml:space="preserve"> wide range of sources.</w:t>
            </w:r>
          </w:p>
          <w:p w14:paraId="2B248D32" w14:textId="77777777" w:rsidR="00316174" w:rsidRPr="004D1E25" w:rsidRDefault="00316174" w:rsidP="00316174">
            <w:pPr>
              <w:spacing w:line="240" w:lineRule="auto"/>
              <w:rPr>
                <w:sz w:val="20"/>
                <w:szCs w:val="20"/>
              </w:rPr>
            </w:pPr>
          </w:p>
          <w:p w14:paraId="3449817E" w14:textId="3A377B42" w:rsidR="00316174" w:rsidRPr="004D1E25" w:rsidRDefault="000E3740" w:rsidP="00316174">
            <w:pPr>
              <w:spacing w:line="240" w:lineRule="auto"/>
              <w:rPr>
                <w:sz w:val="20"/>
                <w:szCs w:val="20"/>
              </w:rPr>
            </w:pPr>
            <w:r w:rsidRPr="004D1E25">
              <w:rPr>
                <w:sz w:val="20"/>
              </w:rPr>
              <w:t>C</w:t>
            </w:r>
            <w:r w:rsidR="00AC0E2B" w:rsidRPr="004D1E25">
              <w:rPr>
                <w:sz w:val="20"/>
              </w:rPr>
              <w:t>ommittee hearings are open to the public in principle, and any exceptions to this rule are clearly defined</w:t>
            </w:r>
            <w:r w:rsidR="00316174" w:rsidRPr="004D1E25">
              <w:rPr>
                <w:sz w:val="20"/>
              </w:rPr>
              <w:t>.</w:t>
            </w:r>
            <w:r w:rsidRPr="004D1E25">
              <w:rPr>
                <w:sz w:val="20"/>
              </w:rPr>
              <w:t xml:space="preserve"> Where possible, committee hearings are broadcast through the parliamentary website. </w:t>
            </w:r>
          </w:p>
          <w:p w14:paraId="02F99FCF" w14:textId="77777777" w:rsidR="00316174" w:rsidRPr="004D1E25" w:rsidRDefault="00316174" w:rsidP="00316174">
            <w:pPr>
              <w:spacing w:line="240" w:lineRule="auto"/>
              <w:rPr>
                <w:sz w:val="20"/>
                <w:szCs w:val="20"/>
              </w:rPr>
            </w:pPr>
          </w:p>
          <w:p w14:paraId="3D74844B" w14:textId="65990C6D" w:rsidR="00316174" w:rsidRPr="004D1E25" w:rsidRDefault="00C924EC" w:rsidP="00316174">
            <w:pPr>
              <w:spacing w:line="240" w:lineRule="auto"/>
              <w:rPr>
                <w:sz w:val="20"/>
                <w:szCs w:val="20"/>
              </w:rPr>
            </w:pPr>
            <w:r w:rsidRPr="004D1E25">
              <w:rPr>
                <w:sz w:val="20"/>
              </w:rPr>
              <w:t>The results of committee hearings are properly documented</w:t>
            </w:r>
            <w:r w:rsidRPr="004D1E25" w:rsidDel="00C924EC">
              <w:rPr>
                <w:sz w:val="20"/>
              </w:rPr>
              <w:t xml:space="preserve"> </w:t>
            </w:r>
            <w:r w:rsidRPr="004D1E25">
              <w:rPr>
                <w:sz w:val="20"/>
              </w:rPr>
              <w:t>and the committee’s conclusions resulting from such hearings are made public.</w:t>
            </w:r>
          </w:p>
          <w:p w14:paraId="3A03FEA6" w14:textId="77777777" w:rsidR="00316174" w:rsidRPr="004D1E25" w:rsidRDefault="00316174" w:rsidP="00316174">
            <w:pPr>
              <w:spacing w:line="240" w:lineRule="auto"/>
              <w:rPr>
                <w:sz w:val="20"/>
                <w:szCs w:val="20"/>
              </w:rPr>
            </w:pPr>
          </w:p>
          <w:p w14:paraId="440FBCA8" w14:textId="77777777" w:rsidR="00FF7CA7" w:rsidRPr="004D1E25" w:rsidRDefault="00FF7CA7" w:rsidP="00326407">
            <w:pPr>
              <w:spacing w:line="240" w:lineRule="auto"/>
              <w:rPr>
                <w:sz w:val="20"/>
                <w:szCs w:val="20"/>
              </w:rPr>
            </w:pPr>
          </w:p>
        </w:tc>
      </w:tr>
    </w:tbl>
    <w:p w14:paraId="6CD5A007" w14:textId="77777777" w:rsidR="00316174" w:rsidRPr="004D1E25" w:rsidRDefault="00316174" w:rsidP="00BE0B43">
      <w:pPr>
        <w:pStyle w:val="section-title"/>
      </w:pPr>
      <w:r w:rsidRPr="004D1E25">
        <w:t>Assessment</w:t>
      </w:r>
    </w:p>
    <w:p w14:paraId="5A692E64" w14:textId="25F6FF5D" w:rsidR="00316174" w:rsidRPr="004D1E25" w:rsidRDefault="00316174" w:rsidP="00316174">
      <w:pPr>
        <w:spacing w:line="240" w:lineRule="auto"/>
        <w:rPr>
          <w:sz w:val="20"/>
          <w:szCs w:val="20"/>
        </w:rPr>
      </w:pPr>
      <w:r w:rsidRPr="004D1E25">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4D1E25">
        <w:rPr>
          <w:color w:val="000000"/>
          <w:sz w:val="20"/>
        </w:rPr>
        <w:t>Very</w:t>
      </w:r>
      <w:proofErr w:type="gramEnd"/>
      <w:r w:rsidRPr="004D1E25">
        <w:rPr>
          <w:color w:val="000000"/>
          <w:sz w:val="20"/>
        </w:rPr>
        <w:t xml:space="preserve"> </w:t>
      </w:r>
      <w:r w:rsidRPr="004D1E25">
        <w:rPr>
          <w:color w:val="000000"/>
          <w:sz w:val="20"/>
        </w:rPr>
        <w:lastRenderedPageBreak/>
        <w:t>good and Excellent) that best reflects the situation in your parliament, and provide details of the evidence on which this assessment is based.</w:t>
      </w:r>
      <w:r w:rsidRPr="004D1E25">
        <w:rPr>
          <w:sz w:val="20"/>
        </w:rPr>
        <w:t xml:space="preserve"> </w:t>
      </w:r>
    </w:p>
    <w:p w14:paraId="1025AA4B" w14:textId="77777777" w:rsidR="00FF7CA7" w:rsidRPr="004D1E25" w:rsidRDefault="00FF7CA7" w:rsidP="00316174">
      <w:pPr>
        <w:spacing w:line="240" w:lineRule="auto"/>
        <w:rPr>
          <w:sz w:val="20"/>
          <w:szCs w:val="20"/>
        </w:rPr>
      </w:pPr>
    </w:p>
    <w:p w14:paraId="1002AB4F" w14:textId="0FAF67D5" w:rsidR="00316174" w:rsidRPr="004D1E25" w:rsidRDefault="00316174" w:rsidP="00316174">
      <w:pPr>
        <w:spacing w:line="240" w:lineRule="auto"/>
        <w:rPr>
          <w:sz w:val="20"/>
          <w:szCs w:val="20"/>
        </w:rPr>
      </w:pPr>
      <w:r w:rsidRPr="004D1E25">
        <w:rPr>
          <w:sz w:val="20"/>
        </w:rPr>
        <w:t>The evidence for assessment of this dimension could include the following:</w:t>
      </w:r>
    </w:p>
    <w:p w14:paraId="5172A1AE" w14:textId="77777777" w:rsidR="00FF7CA7" w:rsidRPr="004D1E25" w:rsidRDefault="00FF7CA7" w:rsidP="00316174">
      <w:pPr>
        <w:spacing w:line="240" w:lineRule="auto"/>
        <w:rPr>
          <w:sz w:val="20"/>
          <w:szCs w:val="20"/>
        </w:rPr>
      </w:pPr>
    </w:p>
    <w:p w14:paraId="35B181F4" w14:textId="43887D7F" w:rsidR="00316174" w:rsidRPr="004D1E25" w:rsidRDefault="003640BB" w:rsidP="00FF7CA7">
      <w:pPr>
        <w:numPr>
          <w:ilvl w:val="0"/>
          <w:numId w:val="36"/>
        </w:numPr>
        <w:pBdr>
          <w:top w:val="nil"/>
          <w:left w:val="nil"/>
          <w:bottom w:val="nil"/>
          <w:right w:val="nil"/>
          <w:between w:val="nil"/>
        </w:pBdr>
        <w:spacing w:line="240" w:lineRule="auto"/>
        <w:ind w:left="562" w:hanging="562"/>
        <w:rPr>
          <w:color w:val="000000"/>
          <w:sz w:val="20"/>
          <w:szCs w:val="20"/>
        </w:rPr>
      </w:pPr>
      <w:r w:rsidRPr="004D1E25">
        <w:rPr>
          <w:color w:val="000000"/>
          <w:sz w:val="20"/>
        </w:rPr>
        <w:t>Provisions of the legal framework</w:t>
      </w:r>
      <w:r w:rsidR="00316174" w:rsidRPr="004D1E25">
        <w:rPr>
          <w:color w:val="000000"/>
          <w:sz w:val="20"/>
        </w:rPr>
        <w:t xml:space="preserve"> </w:t>
      </w:r>
      <w:r w:rsidRPr="004D1E25">
        <w:rPr>
          <w:color w:val="000000"/>
          <w:sz w:val="20"/>
        </w:rPr>
        <w:t>relating to the holding of</w:t>
      </w:r>
      <w:r w:rsidR="00316174" w:rsidRPr="004D1E25">
        <w:rPr>
          <w:color w:val="000000"/>
          <w:sz w:val="20"/>
        </w:rPr>
        <w:t xml:space="preserve"> committee hearings</w:t>
      </w:r>
    </w:p>
    <w:p w14:paraId="75D33D23" w14:textId="11B84B1F" w:rsidR="00316174" w:rsidRPr="004D1E25" w:rsidRDefault="003640BB" w:rsidP="00FF7CA7">
      <w:pPr>
        <w:numPr>
          <w:ilvl w:val="0"/>
          <w:numId w:val="36"/>
        </w:numPr>
        <w:pBdr>
          <w:top w:val="nil"/>
          <w:left w:val="nil"/>
          <w:bottom w:val="nil"/>
          <w:right w:val="nil"/>
          <w:between w:val="nil"/>
        </w:pBdr>
        <w:spacing w:line="240" w:lineRule="auto"/>
        <w:ind w:left="562" w:hanging="562"/>
        <w:rPr>
          <w:color w:val="000000"/>
          <w:sz w:val="20"/>
          <w:szCs w:val="20"/>
        </w:rPr>
      </w:pPr>
      <w:r w:rsidRPr="004D1E25">
        <w:rPr>
          <w:color w:val="000000"/>
          <w:sz w:val="20"/>
        </w:rPr>
        <w:t>Provisions of parliament’s</w:t>
      </w:r>
      <w:r w:rsidR="00316174" w:rsidRPr="004D1E25">
        <w:rPr>
          <w:color w:val="000000"/>
          <w:sz w:val="20"/>
        </w:rPr>
        <w:t xml:space="preserve"> rules of procedure </w:t>
      </w:r>
      <w:r w:rsidRPr="004D1E25">
        <w:rPr>
          <w:color w:val="000000"/>
          <w:sz w:val="20"/>
        </w:rPr>
        <w:t xml:space="preserve">relating to the planning and organization of committee hearings, covering matters such as </w:t>
      </w:r>
      <w:r w:rsidRPr="004D1E25">
        <w:rPr>
          <w:sz w:val="20"/>
        </w:rPr>
        <w:t xml:space="preserve">notice of hearings, the preparation, approval and distribution of the agenda, quorum, chairing, recording and </w:t>
      </w:r>
      <w:proofErr w:type="gramStart"/>
      <w:r w:rsidRPr="004D1E25">
        <w:rPr>
          <w:sz w:val="20"/>
        </w:rPr>
        <w:t>voting</w:t>
      </w:r>
      <w:proofErr w:type="gramEnd"/>
    </w:p>
    <w:p w14:paraId="43DD5D34" w14:textId="71EE3B73" w:rsidR="00316174" w:rsidRPr="004D1E25" w:rsidRDefault="00316174" w:rsidP="00FF7CA7">
      <w:pPr>
        <w:numPr>
          <w:ilvl w:val="0"/>
          <w:numId w:val="36"/>
        </w:numPr>
        <w:pBdr>
          <w:top w:val="nil"/>
          <w:left w:val="nil"/>
          <w:bottom w:val="nil"/>
          <w:right w:val="nil"/>
          <w:between w:val="nil"/>
        </w:pBdr>
        <w:spacing w:line="240" w:lineRule="auto"/>
        <w:ind w:left="562" w:hanging="562"/>
        <w:rPr>
          <w:color w:val="000000"/>
          <w:sz w:val="20"/>
          <w:szCs w:val="20"/>
        </w:rPr>
      </w:pPr>
      <w:r w:rsidRPr="004D1E25">
        <w:rPr>
          <w:color w:val="000000"/>
          <w:sz w:val="20"/>
        </w:rPr>
        <w:t xml:space="preserve">Committee reports </w:t>
      </w:r>
      <w:r w:rsidR="003640BB" w:rsidRPr="004D1E25">
        <w:rPr>
          <w:color w:val="000000"/>
          <w:sz w:val="20"/>
        </w:rPr>
        <w:t xml:space="preserve">on </w:t>
      </w:r>
      <w:proofErr w:type="gramStart"/>
      <w:r w:rsidRPr="004D1E25">
        <w:rPr>
          <w:color w:val="000000"/>
          <w:sz w:val="20"/>
        </w:rPr>
        <w:t>hearings</w:t>
      </w:r>
      <w:proofErr w:type="gramEnd"/>
    </w:p>
    <w:p w14:paraId="1E4D668A" w14:textId="77777777" w:rsidR="00FF7CA7" w:rsidRPr="004D1E25" w:rsidRDefault="00FF7CA7" w:rsidP="00316174">
      <w:pPr>
        <w:spacing w:line="240" w:lineRule="auto"/>
        <w:rPr>
          <w:sz w:val="20"/>
          <w:szCs w:val="20"/>
        </w:rPr>
      </w:pPr>
    </w:p>
    <w:p w14:paraId="1A637D06" w14:textId="4B324073" w:rsidR="00316174" w:rsidRPr="004D1E25" w:rsidRDefault="00316174" w:rsidP="00316174">
      <w:pPr>
        <w:spacing w:line="240" w:lineRule="auto"/>
        <w:rPr>
          <w:sz w:val="20"/>
          <w:szCs w:val="20"/>
        </w:rPr>
      </w:pPr>
      <w:r w:rsidRPr="004D1E25">
        <w:rPr>
          <w:sz w:val="20"/>
        </w:rPr>
        <w:t>Where relevant, provide additional comments or examples that support the assessment.</w:t>
      </w:r>
    </w:p>
    <w:p w14:paraId="75C00E31" w14:textId="77777777" w:rsidR="00316174" w:rsidRPr="004D1E25" w:rsidRDefault="00316174" w:rsidP="00316174">
      <w:pPr>
        <w:spacing w:line="240" w:lineRule="auto"/>
        <w:rPr>
          <w:sz w:val="20"/>
          <w:szCs w:val="20"/>
        </w:rPr>
      </w:pPr>
    </w:p>
    <w:p w14:paraId="63ED64C9" w14:textId="77777777" w:rsidR="00316174" w:rsidRPr="004D1E25" w:rsidRDefault="00316174" w:rsidP="00217359">
      <w:pPr>
        <w:pStyle w:val="Heading4"/>
      </w:pPr>
      <w:bookmarkStart w:id="32" w:name="_heading=h.tlh9nb42uui8"/>
      <w:bookmarkEnd w:id="32"/>
      <w:r w:rsidRPr="004D1E25">
        <w:t>Assessment criterion 1: Legal framework</w:t>
      </w:r>
    </w:p>
    <w:p w14:paraId="131A2A3C" w14:textId="77777777" w:rsidR="00664741" w:rsidRPr="004D1E25" w:rsidRDefault="00664741" w:rsidP="00664741">
      <w:pPr>
        <w:spacing w:line="240" w:lineRule="auto"/>
        <w:rPr>
          <w:sz w:val="20"/>
          <w:szCs w:val="20"/>
        </w:rPr>
      </w:pPr>
      <w:r w:rsidRPr="004D1E25">
        <w:rPr>
          <w:sz w:val="20"/>
        </w:rPr>
        <w:t>The legal framework establishes the mandate of parliamentary committees to conduct hearings, both on the parliamentary premises and outside parliament.</w:t>
      </w:r>
      <w:r w:rsidRPr="004D1E25" w:rsidDel="000E3740">
        <w:rPr>
          <w:sz w:val="20"/>
        </w:rPr>
        <w:t xml:space="preserve"> </w:t>
      </w:r>
    </w:p>
    <w:p w14:paraId="3160C81C"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F7CA7" w:rsidRPr="004D1E25" w14:paraId="5690ECA8"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E9A0AD" w14:textId="77777777" w:rsidR="00FF7CA7" w:rsidRPr="004D1E25" w:rsidRDefault="00FF7CA7">
            <w:pPr>
              <w:jc w:val="center"/>
              <w:rPr>
                <w:rFonts w:eastAsia="Calibri"/>
                <w:sz w:val="20"/>
                <w:szCs w:val="20"/>
              </w:rPr>
            </w:pPr>
            <w:r w:rsidRPr="004D1E25">
              <w:rPr>
                <w:sz w:val="20"/>
              </w:rPr>
              <w:t>Non-existent</w:t>
            </w:r>
          </w:p>
          <w:sdt>
            <w:sdtPr>
              <w:rPr>
                <w:rFonts w:eastAsia="Arimo"/>
                <w:sz w:val="20"/>
                <w:szCs w:val="20"/>
              </w:rPr>
              <w:id w:val="734196733"/>
              <w14:checkbox>
                <w14:checked w14:val="0"/>
                <w14:checkedState w14:val="2612" w14:font="MS Gothic"/>
                <w14:uncheckedState w14:val="2610" w14:font="MS Gothic"/>
              </w14:checkbox>
            </w:sdtPr>
            <w:sdtEndPr/>
            <w:sdtContent>
              <w:p w14:paraId="65C60A20"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7F626F" w14:textId="77777777" w:rsidR="00FF7CA7" w:rsidRPr="004D1E25" w:rsidRDefault="00FF7CA7">
            <w:pPr>
              <w:jc w:val="center"/>
              <w:rPr>
                <w:rFonts w:eastAsia="Calibri"/>
                <w:sz w:val="20"/>
                <w:szCs w:val="20"/>
              </w:rPr>
            </w:pPr>
            <w:r w:rsidRPr="004D1E25">
              <w:rPr>
                <w:sz w:val="20"/>
              </w:rPr>
              <w:t xml:space="preserve">Rudimentary </w:t>
            </w:r>
          </w:p>
          <w:sdt>
            <w:sdtPr>
              <w:rPr>
                <w:rFonts w:eastAsia="Arimo"/>
                <w:sz w:val="20"/>
                <w:szCs w:val="20"/>
              </w:rPr>
              <w:id w:val="-1531025409"/>
              <w14:checkbox>
                <w14:checked w14:val="0"/>
                <w14:checkedState w14:val="2612" w14:font="MS Gothic"/>
                <w14:uncheckedState w14:val="2610" w14:font="MS Gothic"/>
              </w14:checkbox>
            </w:sdtPr>
            <w:sdtEndPr/>
            <w:sdtContent>
              <w:p w14:paraId="26F04359"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546D18" w14:textId="77777777" w:rsidR="00FF7CA7" w:rsidRPr="004D1E25" w:rsidRDefault="00FF7CA7">
            <w:pPr>
              <w:jc w:val="center"/>
              <w:rPr>
                <w:rFonts w:eastAsia="Calibri"/>
                <w:sz w:val="20"/>
                <w:szCs w:val="20"/>
              </w:rPr>
            </w:pPr>
            <w:r w:rsidRPr="004D1E25">
              <w:rPr>
                <w:sz w:val="20"/>
              </w:rPr>
              <w:t>Basic</w:t>
            </w:r>
          </w:p>
          <w:sdt>
            <w:sdtPr>
              <w:rPr>
                <w:rFonts w:eastAsia="Arimo"/>
                <w:sz w:val="20"/>
                <w:szCs w:val="20"/>
              </w:rPr>
              <w:id w:val="-87310401"/>
              <w14:checkbox>
                <w14:checked w14:val="0"/>
                <w14:checkedState w14:val="2612" w14:font="MS Gothic"/>
                <w14:uncheckedState w14:val="2610" w14:font="MS Gothic"/>
              </w14:checkbox>
            </w:sdtPr>
            <w:sdtEndPr/>
            <w:sdtContent>
              <w:p w14:paraId="43EA21A9"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1A3879" w14:textId="77777777" w:rsidR="00FF7CA7" w:rsidRPr="004D1E25" w:rsidRDefault="00FF7CA7">
            <w:pPr>
              <w:jc w:val="center"/>
              <w:rPr>
                <w:rFonts w:eastAsia="Calibri"/>
                <w:sz w:val="20"/>
                <w:szCs w:val="20"/>
              </w:rPr>
            </w:pPr>
            <w:r w:rsidRPr="004D1E25">
              <w:rPr>
                <w:sz w:val="20"/>
              </w:rPr>
              <w:t>Good</w:t>
            </w:r>
          </w:p>
          <w:sdt>
            <w:sdtPr>
              <w:rPr>
                <w:rFonts w:eastAsia="Arimo"/>
                <w:sz w:val="20"/>
                <w:szCs w:val="20"/>
              </w:rPr>
              <w:id w:val="1577713688"/>
              <w14:checkbox>
                <w14:checked w14:val="0"/>
                <w14:checkedState w14:val="2612" w14:font="MS Gothic"/>
                <w14:uncheckedState w14:val="2610" w14:font="MS Gothic"/>
              </w14:checkbox>
            </w:sdtPr>
            <w:sdtEndPr/>
            <w:sdtContent>
              <w:p w14:paraId="70F538E5"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949936" w14:textId="77777777" w:rsidR="00FF7CA7" w:rsidRPr="004D1E25" w:rsidRDefault="00FF7CA7">
            <w:pPr>
              <w:jc w:val="center"/>
              <w:rPr>
                <w:rFonts w:eastAsia="Calibri"/>
                <w:sz w:val="20"/>
                <w:szCs w:val="20"/>
              </w:rPr>
            </w:pPr>
            <w:r w:rsidRPr="004D1E25">
              <w:rPr>
                <w:sz w:val="20"/>
              </w:rPr>
              <w:t>Very good</w:t>
            </w:r>
          </w:p>
          <w:sdt>
            <w:sdtPr>
              <w:rPr>
                <w:rFonts w:eastAsia="Arimo"/>
                <w:sz w:val="20"/>
                <w:szCs w:val="20"/>
              </w:rPr>
              <w:id w:val="-762759272"/>
              <w14:checkbox>
                <w14:checked w14:val="0"/>
                <w14:checkedState w14:val="2612" w14:font="MS Gothic"/>
                <w14:uncheckedState w14:val="2610" w14:font="MS Gothic"/>
              </w14:checkbox>
            </w:sdtPr>
            <w:sdtEndPr/>
            <w:sdtContent>
              <w:p w14:paraId="01C67560"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591A5AA" w14:textId="77777777" w:rsidR="00FF7CA7" w:rsidRPr="004D1E25" w:rsidRDefault="00FF7CA7">
            <w:pPr>
              <w:jc w:val="center"/>
              <w:rPr>
                <w:rFonts w:eastAsia="Calibri"/>
                <w:sz w:val="20"/>
                <w:szCs w:val="20"/>
              </w:rPr>
            </w:pPr>
            <w:r w:rsidRPr="004D1E25">
              <w:rPr>
                <w:sz w:val="20"/>
              </w:rPr>
              <w:t>Excellent</w:t>
            </w:r>
          </w:p>
          <w:sdt>
            <w:sdtPr>
              <w:rPr>
                <w:rFonts w:eastAsia="Arimo"/>
                <w:sz w:val="20"/>
                <w:szCs w:val="20"/>
              </w:rPr>
              <w:id w:val="294034621"/>
              <w14:checkbox>
                <w14:checked w14:val="0"/>
                <w14:checkedState w14:val="2612" w14:font="MS Gothic"/>
                <w14:uncheckedState w14:val="2610" w14:font="MS Gothic"/>
              </w14:checkbox>
            </w:sdtPr>
            <w:sdtEndPr/>
            <w:sdtContent>
              <w:p w14:paraId="2F8D30AB"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r>
      <w:tr w:rsidR="00FF7CA7" w:rsidRPr="004D1E25" w14:paraId="532393D1"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3CF63" w14:textId="77777777" w:rsidR="00FF7CA7" w:rsidRPr="004D1E25" w:rsidRDefault="00FF7CA7">
            <w:pPr>
              <w:rPr>
                <w:rFonts w:eastAsia="Calibri"/>
                <w:color w:val="005F9A"/>
                <w:sz w:val="20"/>
                <w:szCs w:val="20"/>
              </w:rPr>
            </w:pPr>
            <w:r w:rsidRPr="004D1E25">
              <w:rPr>
                <w:color w:val="005F9A"/>
                <w:sz w:val="20"/>
              </w:rPr>
              <w:t>Evidence for this assessment criterion:</w:t>
            </w:r>
          </w:p>
          <w:p w14:paraId="28C7C116" w14:textId="77777777" w:rsidR="00FF7CA7" w:rsidRPr="004D1E25" w:rsidRDefault="00FF7CA7">
            <w:pPr>
              <w:rPr>
                <w:rFonts w:eastAsia="Calibri"/>
                <w:color w:val="0000FF"/>
                <w:sz w:val="20"/>
                <w:szCs w:val="20"/>
              </w:rPr>
            </w:pPr>
          </w:p>
          <w:p w14:paraId="124744B5" w14:textId="77777777" w:rsidR="00FF7CA7" w:rsidRPr="004D1E25" w:rsidRDefault="00FF7CA7">
            <w:pPr>
              <w:rPr>
                <w:rFonts w:eastAsia="Calibri"/>
                <w:color w:val="0000FF"/>
                <w:sz w:val="20"/>
                <w:szCs w:val="20"/>
              </w:rPr>
            </w:pPr>
          </w:p>
        </w:tc>
      </w:tr>
    </w:tbl>
    <w:p w14:paraId="16EA9E62" w14:textId="77777777" w:rsidR="00316174" w:rsidRPr="004D1E25" w:rsidRDefault="00316174" w:rsidP="00316174">
      <w:pPr>
        <w:spacing w:line="240" w:lineRule="auto"/>
        <w:rPr>
          <w:sz w:val="20"/>
          <w:szCs w:val="20"/>
        </w:rPr>
      </w:pPr>
    </w:p>
    <w:p w14:paraId="41CAC6D4" w14:textId="50BF5D07" w:rsidR="00316174" w:rsidRPr="004D1E25" w:rsidRDefault="00316174" w:rsidP="00217359">
      <w:pPr>
        <w:pStyle w:val="Heading4"/>
      </w:pPr>
      <w:bookmarkStart w:id="33" w:name="_heading=h.nh08she2llzv"/>
      <w:bookmarkEnd w:id="33"/>
      <w:r w:rsidRPr="004D1E25">
        <w:t xml:space="preserve">Assessment criterion 2: </w:t>
      </w:r>
      <w:r w:rsidR="00664741" w:rsidRPr="004D1E25">
        <w:t>Procedures</w:t>
      </w:r>
    </w:p>
    <w:p w14:paraId="1B3A99D2" w14:textId="5B499A86" w:rsidR="00316174" w:rsidRPr="004D1E25" w:rsidRDefault="00664741" w:rsidP="00316174">
      <w:pPr>
        <w:spacing w:line="240" w:lineRule="auto"/>
        <w:rPr>
          <w:color w:val="000000"/>
          <w:sz w:val="20"/>
          <w:szCs w:val="20"/>
        </w:rPr>
      </w:pPr>
      <w:r w:rsidRPr="004D1E25">
        <w:rPr>
          <w:sz w:val="20"/>
        </w:rPr>
        <w:t>Parliament has</w:t>
      </w:r>
      <w:r w:rsidR="00CE599C" w:rsidRPr="004D1E25">
        <w:rPr>
          <w:sz w:val="20"/>
        </w:rPr>
        <w:t xml:space="preserve"> clear rules and procedures on the planning and organization of committee hearings, and on the production of committee reports</w:t>
      </w:r>
      <w:r w:rsidR="00316174" w:rsidRPr="004D1E25">
        <w:rPr>
          <w:color w:val="000000"/>
          <w:sz w:val="20"/>
        </w:rPr>
        <w:t>.</w:t>
      </w:r>
    </w:p>
    <w:p w14:paraId="322BC8DC" w14:textId="77777777" w:rsidR="00316174" w:rsidRPr="004D1E25" w:rsidRDefault="00316174" w:rsidP="00316174">
      <w:pPr>
        <w:spacing w:line="240" w:lineRule="auto"/>
        <w:rPr>
          <w:color w:val="000000"/>
          <w:sz w:val="20"/>
          <w:szCs w:val="20"/>
        </w:rPr>
      </w:pPr>
      <w:r w:rsidRPr="004D1E25">
        <w:rPr>
          <w:color w:val="000000"/>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FF7CA7" w:rsidRPr="004D1E25" w14:paraId="0DF0E7A7"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C562E8" w14:textId="77777777" w:rsidR="00FF7CA7" w:rsidRPr="004D1E25" w:rsidRDefault="00FF7CA7">
            <w:pPr>
              <w:jc w:val="center"/>
              <w:rPr>
                <w:rFonts w:eastAsia="Calibri"/>
                <w:sz w:val="20"/>
                <w:szCs w:val="20"/>
              </w:rPr>
            </w:pPr>
            <w:r w:rsidRPr="004D1E25">
              <w:rPr>
                <w:sz w:val="20"/>
              </w:rPr>
              <w:t>Non-existent</w:t>
            </w:r>
          </w:p>
          <w:sdt>
            <w:sdtPr>
              <w:rPr>
                <w:rFonts w:eastAsia="Arimo"/>
                <w:sz w:val="20"/>
                <w:szCs w:val="20"/>
              </w:rPr>
              <w:id w:val="92443539"/>
              <w14:checkbox>
                <w14:checked w14:val="0"/>
                <w14:checkedState w14:val="2612" w14:font="MS Gothic"/>
                <w14:uncheckedState w14:val="2610" w14:font="MS Gothic"/>
              </w14:checkbox>
            </w:sdtPr>
            <w:sdtEndPr/>
            <w:sdtContent>
              <w:p w14:paraId="337046F5"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5EF553" w14:textId="77777777" w:rsidR="00FF7CA7" w:rsidRPr="004D1E25" w:rsidRDefault="00FF7CA7">
            <w:pPr>
              <w:jc w:val="center"/>
              <w:rPr>
                <w:rFonts w:eastAsia="Calibri"/>
                <w:sz w:val="20"/>
                <w:szCs w:val="20"/>
              </w:rPr>
            </w:pPr>
            <w:r w:rsidRPr="004D1E25">
              <w:rPr>
                <w:sz w:val="20"/>
              </w:rPr>
              <w:t xml:space="preserve">Rudimentary </w:t>
            </w:r>
          </w:p>
          <w:sdt>
            <w:sdtPr>
              <w:rPr>
                <w:rFonts w:eastAsia="Arimo"/>
                <w:sz w:val="20"/>
                <w:szCs w:val="20"/>
              </w:rPr>
              <w:id w:val="-782505432"/>
              <w14:checkbox>
                <w14:checked w14:val="0"/>
                <w14:checkedState w14:val="2612" w14:font="MS Gothic"/>
                <w14:uncheckedState w14:val="2610" w14:font="MS Gothic"/>
              </w14:checkbox>
            </w:sdtPr>
            <w:sdtEndPr/>
            <w:sdtContent>
              <w:p w14:paraId="56F66690"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C9946E" w14:textId="77777777" w:rsidR="00FF7CA7" w:rsidRPr="004D1E25" w:rsidRDefault="00FF7CA7">
            <w:pPr>
              <w:jc w:val="center"/>
              <w:rPr>
                <w:rFonts w:eastAsia="Calibri"/>
                <w:sz w:val="20"/>
                <w:szCs w:val="20"/>
              </w:rPr>
            </w:pPr>
            <w:r w:rsidRPr="004D1E25">
              <w:rPr>
                <w:sz w:val="20"/>
              </w:rPr>
              <w:t>Basic</w:t>
            </w:r>
          </w:p>
          <w:sdt>
            <w:sdtPr>
              <w:rPr>
                <w:rFonts w:eastAsia="Arimo"/>
                <w:sz w:val="20"/>
                <w:szCs w:val="20"/>
              </w:rPr>
              <w:id w:val="1661653105"/>
              <w14:checkbox>
                <w14:checked w14:val="0"/>
                <w14:checkedState w14:val="2612" w14:font="MS Gothic"/>
                <w14:uncheckedState w14:val="2610" w14:font="MS Gothic"/>
              </w14:checkbox>
            </w:sdtPr>
            <w:sdtEndPr/>
            <w:sdtContent>
              <w:p w14:paraId="61500BF0"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E6D712" w14:textId="77777777" w:rsidR="00FF7CA7" w:rsidRPr="004D1E25" w:rsidRDefault="00FF7CA7">
            <w:pPr>
              <w:jc w:val="center"/>
              <w:rPr>
                <w:rFonts w:eastAsia="Calibri"/>
                <w:sz w:val="20"/>
                <w:szCs w:val="20"/>
              </w:rPr>
            </w:pPr>
            <w:r w:rsidRPr="004D1E25">
              <w:rPr>
                <w:sz w:val="20"/>
              </w:rPr>
              <w:t>Good</w:t>
            </w:r>
          </w:p>
          <w:sdt>
            <w:sdtPr>
              <w:rPr>
                <w:rFonts w:eastAsia="Arimo"/>
                <w:sz w:val="20"/>
                <w:szCs w:val="20"/>
              </w:rPr>
              <w:id w:val="-287205912"/>
              <w14:checkbox>
                <w14:checked w14:val="0"/>
                <w14:checkedState w14:val="2612" w14:font="MS Gothic"/>
                <w14:uncheckedState w14:val="2610" w14:font="MS Gothic"/>
              </w14:checkbox>
            </w:sdtPr>
            <w:sdtEndPr/>
            <w:sdtContent>
              <w:p w14:paraId="70D5A20E"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B6EF17" w14:textId="77777777" w:rsidR="00FF7CA7" w:rsidRPr="004D1E25" w:rsidRDefault="00FF7CA7">
            <w:pPr>
              <w:jc w:val="center"/>
              <w:rPr>
                <w:rFonts w:eastAsia="Calibri"/>
                <w:sz w:val="20"/>
                <w:szCs w:val="20"/>
              </w:rPr>
            </w:pPr>
            <w:r w:rsidRPr="004D1E25">
              <w:rPr>
                <w:sz w:val="20"/>
              </w:rPr>
              <w:t>Very good</w:t>
            </w:r>
          </w:p>
          <w:sdt>
            <w:sdtPr>
              <w:rPr>
                <w:rFonts w:eastAsia="Arimo"/>
                <w:sz w:val="20"/>
                <w:szCs w:val="20"/>
              </w:rPr>
              <w:id w:val="1401792814"/>
              <w14:checkbox>
                <w14:checked w14:val="0"/>
                <w14:checkedState w14:val="2612" w14:font="MS Gothic"/>
                <w14:uncheckedState w14:val="2610" w14:font="MS Gothic"/>
              </w14:checkbox>
            </w:sdtPr>
            <w:sdtEndPr/>
            <w:sdtContent>
              <w:p w14:paraId="5AFF36DF"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BE8E9F9" w14:textId="77777777" w:rsidR="00FF7CA7" w:rsidRPr="004D1E25" w:rsidRDefault="00FF7CA7">
            <w:pPr>
              <w:jc w:val="center"/>
              <w:rPr>
                <w:rFonts w:eastAsia="Calibri"/>
                <w:sz w:val="20"/>
                <w:szCs w:val="20"/>
              </w:rPr>
            </w:pPr>
            <w:r w:rsidRPr="004D1E25">
              <w:rPr>
                <w:sz w:val="20"/>
              </w:rPr>
              <w:t>Excellent</w:t>
            </w:r>
          </w:p>
          <w:sdt>
            <w:sdtPr>
              <w:rPr>
                <w:rFonts w:eastAsia="Arimo"/>
                <w:sz w:val="20"/>
                <w:szCs w:val="20"/>
              </w:rPr>
              <w:id w:val="-1693070466"/>
              <w14:checkbox>
                <w14:checked w14:val="0"/>
                <w14:checkedState w14:val="2612" w14:font="MS Gothic"/>
                <w14:uncheckedState w14:val="2610" w14:font="MS Gothic"/>
              </w14:checkbox>
            </w:sdtPr>
            <w:sdtEndPr/>
            <w:sdtContent>
              <w:p w14:paraId="0164AA96"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r>
      <w:tr w:rsidR="00FF7CA7" w:rsidRPr="004D1E25" w14:paraId="6D118C5C"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3BD1F" w14:textId="77777777" w:rsidR="00FF7CA7" w:rsidRPr="004D1E25" w:rsidRDefault="00FF7CA7">
            <w:pPr>
              <w:rPr>
                <w:rFonts w:eastAsia="Calibri"/>
                <w:color w:val="005F9A"/>
                <w:sz w:val="20"/>
                <w:szCs w:val="20"/>
              </w:rPr>
            </w:pPr>
            <w:r w:rsidRPr="004D1E25">
              <w:rPr>
                <w:color w:val="005F9A"/>
                <w:sz w:val="20"/>
              </w:rPr>
              <w:t>Evidence for this assessment criterion:</w:t>
            </w:r>
          </w:p>
          <w:p w14:paraId="3AAB303B" w14:textId="77777777" w:rsidR="00FF7CA7" w:rsidRPr="004D1E25" w:rsidRDefault="00FF7CA7">
            <w:pPr>
              <w:rPr>
                <w:rFonts w:eastAsia="Calibri"/>
                <w:color w:val="0000FF"/>
                <w:sz w:val="20"/>
                <w:szCs w:val="20"/>
              </w:rPr>
            </w:pPr>
          </w:p>
          <w:p w14:paraId="5466211F" w14:textId="77777777" w:rsidR="00FF7CA7" w:rsidRPr="004D1E25" w:rsidRDefault="00FF7CA7">
            <w:pPr>
              <w:rPr>
                <w:rFonts w:eastAsia="Calibri"/>
                <w:color w:val="0000FF"/>
                <w:sz w:val="20"/>
                <w:szCs w:val="20"/>
              </w:rPr>
            </w:pPr>
          </w:p>
        </w:tc>
      </w:tr>
    </w:tbl>
    <w:p w14:paraId="5542870D" w14:textId="77777777" w:rsidR="00316174" w:rsidRPr="004D1E25" w:rsidRDefault="00316174" w:rsidP="00316174">
      <w:pPr>
        <w:spacing w:line="240" w:lineRule="auto"/>
        <w:rPr>
          <w:sz w:val="20"/>
          <w:szCs w:val="20"/>
        </w:rPr>
      </w:pPr>
    </w:p>
    <w:p w14:paraId="7443F1A2" w14:textId="745235BE" w:rsidR="00316174" w:rsidRPr="004D1E25" w:rsidRDefault="00316174" w:rsidP="00217359">
      <w:pPr>
        <w:pStyle w:val="Heading4"/>
      </w:pPr>
      <w:bookmarkStart w:id="34" w:name="_heading=h.sjza63inrv9"/>
      <w:bookmarkEnd w:id="34"/>
      <w:r w:rsidRPr="004D1E25">
        <w:t xml:space="preserve">Assessment criterion 3: </w:t>
      </w:r>
      <w:r w:rsidR="00664741" w:rsidRPr="004D1E25">
        <w:t>Openness</w:t>
      </w:r>
      <w:r w:rsidRPr="004D1E25">
        <w:t xml:space="preserve"> </w:t>
      </w:r>
    </w:p>
    <w:p w14:paraId="774BC452" w14:textId="10E4B309" w:rsidR="00664741" w:rsidRPr="004D1E25" w:rsidRDefault="00664741" w:rsidP="00664741">
      <w:pPr>
        <w:spacing w:line="240" w:lineRule="auto"/>
        <w:rPr>
          <w:sz w:val="20"/>
          <w:szCs w:val="20"/>
        </w:rPr>
      </w:pPr>
      <w:r w:rsidRPr="004D1E25">
        <w:rPr>
          <w:sz w:val="20"/>
        </w:rPr>
        <w:t xml:space="preserve">Committee hearings are open to the public in principle, and any exceptions to this rule are clearly defined. Where possible, committee hearings are broadcast through the parliamentary website. </w:t>
      </w:r>
    </w:p>
    <w:p w14:paraId="41660F0A"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F7CA7" w:rsidRPr="004D1E25" w14:paraId="67994429"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5BB7CC" w14:textId="77777777" w:rsidR="00FF7CA7" w:rsidRPr="004D1E25" w:rsidRDefault="00FF7CA7">
            <w:pPr>
              <w:jc w:val="center"/>
              <w:rPr>
                <w:rFonts w:eastAsia="Calibri"/>
                <w:sz w:val="20"/>
                <w:szCs w:val="20"/>
              </w:rPr>
            </w:pPr>
            <w:bookmarkStart w:id="35" w:name="_heading=h.rf0r8vaikj11"/>
            <w:bookmarkEnd w:id="35"/>
            <w:r w:rsidRPr="004D1E25">
              <w:rPr>
                <w:sz w:val="20"/>
              </w:rPr>
              <w:t>Non-existent</w:t>
            </w:r>
          </w:p>
          <w:sdt>
            <w:sdtPr>
              <w:rPr>
                <w:rFonts w:eastAsia="Arimo"/>
                <w:sz w:val="20"/>
                <w:szCs w:val="20"/>
              </w:rPr>
              <w:id w:val="-924874138"/>
              <w14:checkbox>
                <w14:checked w14:val="0"/>
                <w14:checkedState w14:val="2612" w14:font="MS Gothic"/>
                <w14:uncheckedState w14:val="2610" w14:font="MS Gothic"/>
              </w14:checkbox>
            </w:sdtPr>
            <w:sdtEndPr/>
            <w:sdtContent>
              <w:p w14:paraId="70A6B352"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3A430E" w14:textId="77777777" w:rsidR="00FF7CA7" w:rsidRPr="004D1E25" w:rsidRDefault="00FF7CA7">
            <w:pPr>
              <w:jc w:val="center"/>
              <w:rPr>
                <w:rFonts w:eastAsia="Calibri"/>
                <w:sz w:val="20"/>
                <w:szCs w:val="20"/>
              </w:rPr>
            </w:pPr>
            <w:r w:rsidRPr="004D1E25">
              <w:rPr>
                <w:sz w:val="20"/>
              </w:rPr>
              <w:t xml:space="preserve">Rudimentary </w:t>
            </w:r>
          </w:p>
          <w:sdt>
            <w:sdtPr>
              <w:rPr>
                <w:rFonts w:eastAsia="Arimo"/>
                <w:sz w:val="20"/>
                <w:szCs w:val="20"/>
              </w:rPr>
              <w:id w:val="-1209644313"/>
              <w14:checkbox>
                <w14:checked w14:val="0"/>
                <w14:checkedState w14:val="2612" w14:font="MS Gothic"/>
                <w14:uncheckedState w14:val="2610" w14:font="MS Gothic"/>
              </w14:checkbox>
            </w:sdtPr>
            <w:sdtEndPr/>
            <w:sdtContent>
              <w:p w14:paraId="442B4A13"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C59A83" w14:textId="77777777" w:rsidR="00FF7CA7" w:rsidRPr="004D1E25" w:rsidRDefault="00FF7CA7">
            <w:pPr>
              <w:jc w:val="center"/>
              <w:rPr>
                <w:rFonts w:eastAsia="Calibri"/>
                <w:sz w:val="20"/>
                <w:szCs w:val="20"/>
              </w:rPr>
            </w:pPr>
            <w:r w:rsidRPr="004D1E25">
              <w:rPr>
                <w:sz w:val="20"/>
              </w:rPr>
              <w:t>Basic</w:t>
            </w:r>
          </w:p>
          <w:sdt>
            <w:sdtPr>
              <w:rPr>
                <w:rFonts w:eastAsia="Arimo"/>
                <w:sz w:val="20"/>
                <w:szCs w:val="20"/>
              </w:rPr>
              <w:id w:val="-957876147"/>
              <w14:checkbox>
                <w14:checked w14:val="0"/>
                <w14:checkedState w14:val="2612" w14:font="MS Gothic"/>
                <w14:uncheckedState w14:val="2610" w14:font="MS Gothic"/>
              </w14:checkbox>
            </w:sdtPr>
            <w:sdtEndPr/>
            <w:sdtContent>
              <w:p w14:paraId="76C564BC"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B675A3" w14:textId="77777777" w:rsidR="00FF7CA7" w:rsidRPr="004D1E25" w:rsidRDefault="00FF7CA7">
            <w:pPr>
              <w:jc w:val="center"/>
              <w:rPr>
                <w:rFonts w:eastAsia="Calibri"/>
                <w:sz w:val="20"/>
                <w:szCs w:val="20"/>
              </w:rPr>
            </w:pPr>
            <w:r w:rsidRPr="004D1E25">
              <w:rPr>
                <w:sz w:val="20"/>
              </w:rPr>
              <w:t>Good</w:t>
            </w:r>
          </w:p>
          <w:sdt>
            <w:sdtPr>
              <w:rPr>
                <w:rFonts w:eastAsia="Arimo"/>
                <w:sz w:val="20"/>
                <w:szCs w:val="20"/>
              </w:rPr>
              <w:id w:val="-5838362"/>
              <w14:checkbox>
                <w14:checked w14:val="0"/>
                <w14:checkedState w14:val="2612" w14:font="MS Gothic"/>
                <w14:uncheckedState w14:val="2610" w14:font="MS Gothic"/>
              </w14:checkbox>
            </w:sdtPr>
            <w:sdtEndPr/>
            <w:sdtContent>
              <w:p w14:paraId="2BCBB313"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A1B6F8" w14:textId="77777777" w:rsidR="00FF7CA7" w:rsidRPr="004D1E25" w:rsidRDefault="00FF7CA7">
            <w:pPr>
              <w:jc w:val="center"/>
              <w:rPr>
                <w:rFonts w:eastAsia="Calibri"/>
                <w:sz w:val="20"/>
                <w:szCs w:val="20"/>
              </w:rPr>
            </w:pPr>
            <w:r w:rsidRPr="004D1E25">
              <w:rPr>
                <w:sz w:val="20"/>
              </w:rPr>
              <w:t>Very good</w:t>
            </w:r>
          </w:p>
          <w:sdt>
            <w:sdtPr>
              <w:rPr>
                <w:rFonts w:eastAsia="Arimo"/>
                <w:sz w:val="20"/>
                <w:szCs w:val="20"/>
              </w:rPr>
              <w:id w:val="-1951859894"/>
              <w14:checkbox>
                <w14:checked w14:val="0"/>
                <w14:checkedState w14:val="2612" w14:font="MS Gothic"/>
                <w14:uncheckedState w14:val="2610" w14:font="MS Gothic"/>
              </w14:checkbox>
            </w:sdtPr>
            <w:sdtEndPr/>
            <w:sdtContent>
              <w:p w14:paraId="16F5247C"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855B19" w14:textId="77777777" w:rsidR="00FF7CA7" w:rsidRPr="004D1E25" w:rsidRDefault="00FF7CA7">
            <w:pPr>
              <w:jc w:val="center"/>
              <w:rPr>
                <w:rFonts w:eastAsia="Calibri"/>
                <w:sz w:val="20"/>
                <w:szCs w:val="20"/>
              </w:rPr>
            </w:pPr>
            <w:r w:rsidRPr="004D1E25">
              <w:rPr>
                <w:sz w:val="20"/>
              </w:rPr>
              <w:t>Excellent</w:t>
            </w:r>
          </w:p>
          <w:sdt>
            <w:sdtPr>
              <w:rPr>
                <w:rFonts w:eastAsia="Arimo"/>
                <w:sz w:val="20"/>
                <w:szCs w:val="20"/>
              </w:rPr>
              <w:id w:val="-1010913323"/>
              <w14:checkbox>
                <w14:checked w14:val="0"/>
                <w14:checkedState w14:val="2612" w14:font="MS Gothic"/>
                <w14:uncheckedState w14:val="2610" w14:font="MS Gothic"/>
              </w14:checkbox>
            </w:sdtPr>
            <w:sdtEndPr/>
            <w:sdtContent>
              <w:p w14:paraId="7804B4CE"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r>
      <w:tr w:rsidR="00FF7CA7" w:rsidRPr="004D1E25" w14:paraId="1EB80E8C"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8C683" w14:textId="77777777" w:rsidR="00FF7CA7" w:rsidRPr="004D1E25" w:rsidRDefault="00FF7CA7">
            <w:pPr>
              <w:rPr>
                <w:rFonts w:eastAsia="Calibri"/>
                <w:color w:val="005F9A"/>
                <w:sz w:val="20"/>
                <w:szCs w:val="20"/>
              </w:rPr>
            </w:pPr>
            <w:r w:rsidRPr="004D1E25">
              <w:rPr>
                <w:color w:val="005F9A"/>
                <w:sz w:val="20"/>
              </w:rPr>
              <w:t>Evidence for this assessment criterion:</w:t>
            </w:r>
          </w:p>
          <w:p w14:paraId="004485D5" w14:textId="77777777" w:rsidR="00FF7CA7" w:rsidRPr="004D1E25" w:rsidRDefault="00FF7CA7">
            <w:pPr>
              <w:rPr>
                <w:rFonts w:eastAsia="Calibri"/>
                <w:color w:val="0000FF"/>
                <w:sz w:val="20"/>
                <w:szCs w:val="20"/>
              </w:rPr>
            </w:pPr>
          </w:p>
          <w:p w14:paraId="5FCEE1C4" w14:textId="77777777" w:rsidR="00FF7CA7" w:rsidRPr="004D1E25" w:rsidRDefault="00FF7CA7">
            <w:pPr>
              <w:rPr>
                <w:rFonts w:eastAsia="Calibri"/>
                <w:color w:val="0000FF"/>
                <w:sz w:val="20"/>
                <w:szCs w:val="20"/>
              </w:rPr>
            </w:pPr>
          </w:p>
        </w:tc>
      </w:tr>
    </w:tbl>
    <w:p w14:paraId="1612D9C4" w14:textId="77777777" w:rsidR="00316174" w:rsidRPr="004D1E25" w:rsidRDefault="00316174" w:rsidP="00316174">
      <w:pPr>
        <w:spacing w:line="240" w:lineRule="auto"/>
        <w:rPr>
          <w:sz w:val="20"/>
          <w:szCs w:val="20"/>
        </w:rPr>
      </w:pPr>
    </w:p>
    <w:p w14:paraId="6C3903ED" w14:textId="77777777" w:rsidR="00316174" w:rsidRPr="004D1E25" w:rsidRDefault="00316174" w:rsidP="00217359">
      <w:pPr>
        <w:pStyle w:val="Heading4"/>
      </w:pPr>
      <w:bookmarkStart w:id="36" w:name="_heading=h.nfraf1amlsdi"/>
      <w:bookmarkEnd w:id="36"/>
      <w:r w:rsidRPr="004D1E25">
        <w:lastRenderedPageBreak/>
        <w:t>Assessment criterion 4: Practice</w:t>
      </w:r>
    </w:p>
    <w:p w14:paraId="62587F20" w14:textId="70AEF814" w:rsidR="00316174" w:rsidRPr="004D1E25" w:rsidRDefault="00973261" w:rsidP="00316174">
      <w:pPr>
        <w:spacing w:line="240" w:lineRule="auto"/>
        <w:rPr>
          <w:color w:val="000000"/>
          <w:sz w:val="20"/>
          <w:szCs w:val="20"/>
        </w:rPr>
      </w:pPr>
      <w:r w:rsidRPr="004D1E25">
        <w:rPr>
          <w:color w:val="000000"/>
          <w:sz w:val="20"/>
        </w:rPr>
        <w:t xml:space="preserve">In practice, parliament rigorously and systematically </w:t>
      </w:r>
      <w:r w:rsidRPr="004D1E25">
        <w:rPr>
          <w:sz w:val="20"/>
        </w:rPr>
        <w:t xml:space="preserve">conducts committee hearings </w:t>
      </w:r>
      <w:r w:rsidR="00664741" w:rsidRPr="004D1E25">
        <w:rPr>
          <w:sz w:val="20"/>
        </w:rPr>
        <w:t>and</w:t>
      </w:r>
      <w:r w:rsidRPr="004D1E25">
        <w:rPr>
          <w:sz w:val="20"/>
        </w:rPr>
        <w:t xml:space="preserve"> </w:t>
      </w:r>
      <w:r w:rsidR="00664741" w:rsidRPr="004D1E25">
        <w:rPr>
          <w:sz w:val="20"/>
        </w:rPr>
        <w:t xml:space="preserve">takes </w:t>
      </w:r>
      <w:r w:rsidRPr="004D1E25">
        <w:rPr>
          <w:sz w:val="20"/>
        </w:rPr>
        <w:t xml:space="preserve">evidence from a wide range of </w:t>
      </w:r>
      <w:r w:rsidR="00664741" w:rsidRPr="004D1E25">
        <w:rPr>
          <w:sz w:val="20"/>
        </w:rPr>
        <w:t>sources</w:t>
      </w:r>
      <w:r w:rsidR="00316174" w:rsidRPr="004D1E25">
        <w:rPr>
          <w:color w:val="000000"/>
          <w:sz w:val="20"/>
        </w:rPr>
        <w:t xml:space="preserve">. </w:t>
      </w:r>
      <w:r w:rsidRPr="004D1E25">
        <w:rPr>
          <w:color w:val="000000"/>
          <w:sz w:val="20"/>
        </w:rPr>
        <w:t xml:space="preserve">These </w:t>
      </w:r>
      <w:r w:rsidR="00316174" w:rsidRPr="004D1E25">
        <w:rPr>
          <w:color w:val="000000"/>
          <w:sz w:val="20"/>
        </w:rPr>
        <w:t xml:space="preserve">hearings are open </w:t>
      </w:r>
      <w:r w:rsidR="00316174" w:rsidRPr="004D1E25">
        <w:rPr>
          <w:sz w:val="20"/>
        </w:rPr>
        <w:t>to the public</w:t>
      </w:r>
      <w:r w:rsidR="00316174" w:rsidRPr="004D1E25">
        <w:rPr>
          <w:color w:val="000000"/>
          <w:sz w:val="20"/>
        </w:rPr>
        <w:t xml:space="preserve"> unless there is a legitimate reason to close the meeting.</w:t>
      </w:r>
      <w:r w:rsidR="00316174" w:rsidRPr="004D1E25">
        <w:rPr>
          <w:color w:val="211D1E"/>
          <w:sz w:val="20"/>
        </w:rPr>
        <w:t xml:space="preserve"> </w:t>
      </w:r>
      <w:r w:rsidRPr="004D1E25">
        <w:rPr>
          <w:sz w:val="20"/>
        </w:rPr>
        <w:t xml:space="preserve">The </w:t>
      </w:r>
      <w:r w:rsidR="002F1A81" w:rsidRPr="004D1E25">
        <w:rPr>
          <w:sz w:val="20"/>
        </w:rPr>
        <w:t xml:space="preserve">conclusions and </w:t>
      </w:r>
      <w:r w:rsidRPr="004D1E25">
        <w:rPr>
          <w:sz w:val="20"/>
        </w:rPr>
        <w:t>results of committee hearings are documented</w:t>
      </w:r>
      <w:r w:rsidRPr="004D1E25" w:rsidDel="00C924EC">
        <w:rPr>
          <w:sz w:val="20"/>
        </w:rPr>
        <w:t xml:space="preserve"> </w:t>
      </w:r>
      <w:r w:rsidRPr="004D1E25">
        <w:rPr>
          <w:sz w:val="20"/>
        </w:rPr>
        <w:t xml:space="preserve">and </w:t>
      </w:r>
      <w:r w:rsidR="00664741" w:rsidRPr="004D1E25">
        <w:rPr>
          <w:sz w:val="20"/>
        </w:rPr>
        <w:t>published</w:t>
      </w:r>
      <w:r w:rsidR="00316174" w:rsidRPr="004D1E25">
        <w:rPr>
          <w:color w:val="000000"/>
          <w:sz w:val="20"/>
        </w:rPr>
        <w:t>.</w:t>
      </w:r>
    </w:p>
    <w:p w14:paraId="7811DB58"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F7CA7" w:rsidRPr="004D1E25" w14:paraId="5783D8B1"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18AE50" w14:textId="77777777" w:rsidR="00FF7CA7" w:rsidRPr="004D1E25" w:rsidRDefault="00FF7CA7">
            <w:pPr>
              <w:jc w:val="center"/>
              <w:rPr>
                <w:rFonts w:eastAsia="Calibri"/>
                <w:sz w:val="20"/>
                <w:szCs w:val="20"/>
              </w:rPr>
            </w:pPr>
            <w:r w:rsidRPr="004D1E25">
              <w:rPr>
                <w:sz w:val="20"/>
              </w:rPr>
              <w:t>Non-existent</w:t>
            </w:r>
          </w:p>
          <w:sdt>
            <w:sdtPr>
              <w:rPr>
                <w:rFonts w:eastAsia="Arimo"/>
                <w:sz w:val="20"/>
                <w:szCs w:val="20"/>
              </w:rPr>
              <w:id w:val="1021362416"/>
              <w14:checkbox>
                <w14:checked w14:val="0"/>
                <w14:checkedState w14:val="2612" w14:font="MS Gothic"/>
                <w14:uncheckedState w14:val="2610" w14:font="MS Gothic"/>
              </w14:checkbox>
            </w:sdtPr>
            <w:sdtEndPr/>
            <w:sdtContent>
              <w:p w14:paraId="2DE409E8"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5CD0C4" w14:textId="77777777" w:rsidR="00FF7CA7" w:rsidRPr="004D1E25" w:rsidRDefault="00FF7CA7">
            <w:pPr>
              <w:jc w:val="center"/>
              <w:rPr>
                <w:rFonts w:eastAsia="Calibri"/>
                <w:sz w:val="20"/>
                <w:szCs w:val="20"/>
              </w:rPr>
            </w:pPr>
            <w:r w:rsidRPr="004D1E25">
              <w:rPr>
                <w:sz w:val="20"/>
              </w:rPr>
              <w:t xml:space="preserve">Rudimentary </w:t>
            </w:r>
          </w:p>
          <w:sdt>
            <w:sdtPr>
              <w:rPr>
                <w:rFonts w:eastAsia="Arimo"/>
                <w:sz w:val="20"/>
                <w:szCs w:val="20"/>
              </w:rPr>
              <w:id w:val="427243399"/>
              <w14:checkbox>
                <w14:checked w14:val="0"/>
                <w14:checkedState w14:val="2612" w14:font="MS Gothic"/>
                <w14:uncheckedState w14:val="2610" w14:font="MS Gothic"/>
              </w14:checkbox>
            </w:sdtPr>
            <w:sdtEndPr/>
            <w:sdtContent>
              <w:p w14:paraId="23C1AD9F"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2E6C00" w14:textId="77777777" w:rsidR="00FF7CA7" w:rsidRPr="004D1E25" w:rsidRDefault="00FF7CA7">
            <w:pPr>
              <w:jc w:val="center"/>
              <w:rPr>
                <w:rFonts w:eastAsia="Calibri"/>
                <w:sz w:val="20"/>
                <w:szCs w:val="20"/>
              </w:rPr>
            </w:pPr>
            <w:r w:rsidRPr="004D1E25">
              <w:rPr>
                <w:sz w:val="20"/>
              </w:rPr>
              <w:t>Basic</w:t>
            </w:r>
          </w:p>
          <w:sdt>
            <w:sdtPr>
              <w:rPr>
                <w:rFonts w:eastAsia="Arimo"/>
                <w:sz w:val="20"/>
                <w:szCs w:val="20"/>
              </w:rPr>
              <w:id w:val="-2061618738"/>
              <w14:checkbox>
                <w14:checked w14:val="0"/>
                <w14:checkedState w14:val="2612" w14:font="MS Gothic"/>
                <w14:uncheckedState w14:val="2610" w14:font="MS Gothic"/>
              </w14:checkbox>
            </w:sdtPr>
            <w:sdtEndPr/>
            <w:sdtContent>
              <w:p w14:paraId="07F22188"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FD169A" w14:textId="77777777" w:rsidR="00FF7CA7" w:rsidRPr="004D1E25" w:rsidRDefault="00FF7CA7">
            <w:pPr>
              <w:jc w:val="center"/>
              <w:rPr>
                <w:rFonts w:eastAsia="Calibri"/>
                <w:sz w:val="20"/>
                <w:szCs w:val="20"/>
              </w:rPr>
            </w:pPr>
            <w:r w:rsidRPr="004D1E25">
              <w:rPr>
                <w:sz w:val="20"/>
              </w:rPr>
              <w:t>Good</w:t>
            </w:r>
          </w:p>
          <w:sdt>
            <w:sdtPr>
              <w:rPr>
                <w:rFonts w:eastAsia="Arimo"/>
                <w:sz w:val="20"/>
                <w:szCs w:val="20"/>
              </w:rPr>
              <w:id w:val="-364831332"/>
              <w14:checkbox>
                <w14:checked w14:val="0"/>
                <w14:checkedState w14:val="2612" w14:font="MS Gothic"/>
                <w14:uncheckedState w14:val="2610" w14:font="MS Gothic"/>
              </w14:checkbox>
            </w:sdtPr>
            <w:sdtEndPr/>
            <w:sdtContent>
              <w:p w14:paraId="7E58F49F"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AD8082" w14:textId="77777777" w:rsidR="00FF7CA7" w:rsidRPr="004D1E25" w:rsidRDefault="00FF7CA7">
            <w:pPr>
              <w:jc w:val="center"/>
              <w:rPr>
                <w:rFonts w:eastAsia="Calibri"/>
                <w:sz w:val="20"/>
                <w:szCs w:val="20"/>
              </w:rPr>
            </w:pPr>
            <w:r w:rsidRPr="004D1E25">
              <w:rPr>
                <w:sz w:val="20"/>
              </w:rPr>
              <w:t>Very good</w:t>
            </w:r>
          </w:p>
          <w:sdt>
            <w:sdtPr>
              <w:rPr>
                <w:rFonts w:eastAsia="Arimo"/>
                <w:sz w:val="20"/>
                <w:szCs w:val="20"/>
              </w:rPr>
              <w:id w:val="878519581"/>
              <w14:checkbox>
                <w14:checked w14:val="0"/>
                <w14:checkedState w14:val="2612" w14:font="MS Gothic"/>
                <w14:uncheckedState w14:val="2610" w14:font="MS Gothic"/>
              </w14:checkbox>
            </w:sdtPr>
            <w:sdtEndPr/>
            <w:sdtContent>
              <w:p w14:paraId="5C27C1BC"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C402036" w14:textId="77777777" w:rsidR="00FF7CA7" w:rsidRPr="004D1E25" w:rsidRDefault="00FF7CA7">
            <w:pPr>
              <w:jc w:val="center"/>
              <w:rPr>
                <w:rFonts w:eastAsia="Calibri"/>
                <w:sz w:val="20"/>
                <w:szCs w:val="20"/>
              </w:rPr>
            </w:pPr>
            <w:r w:rsidRPr="004D1E25">
              <w:rPr>
                <w:sz w:val="20"/>
              </w:rPr>
              <w:t>Excellent</w:t>
            </w:r>
          </w:p>
          <w:sdt>
            <w:sdtPr>
              <w:rPr>
                <w:rFonts w:eastAsia="Arimo"/>
                <w:sz w:val="20"/>
                <w:szCs w:val="20"/>
              </w:rPr>
              <w:id w:val="173775380"/>
              <w14:checkbox>
                <w14:checked w14:val="0"/>
                <w14:checkedState w14:val="2612" w14:font="MS Gothic"/>
                <w14:uncheckedState w14:val="2610" w14:font="MS Gothic"/>
              </w14:checkbox>
            </w:sdtPr>
            <w:sdtEndPr/>
            <w:sdtContent>
              <w:p w14:paraId="4320AC6E"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r>
      <w:tr w:rsidR="00FF7CA7" w:rsidRPr="004D1E25" w14:paraId="564C57E1"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CEB3E" w14:textId="77777777" w:rsidR="00FF7CA7" w:rsidRPr="004D1E25" w:rsidRDefault="00FF7CA7">
            <w:pPr>
              <w:rPr>
                <w:rFonts w:eastAsia="Calibri"/>
                <w:color w:val="005F9A"/>
                <w:sz w:val="20"/>
                <w:szCs w:val="20"/>
              </w:rPr>
            </w:pPr>
            <w:r w:rsidRPr="004D1E25">
              <w:rPr>
                <w:color w:val="005F9A"/>
                <w:sz w:val="20"/>
              </w:rPr>
              <w:t>Evidence for this assessment criterion:</w:t>
            </w:r>
          </w:p>
          <w:p w14:paraId="0879ADC7" w14:textId="77777777" w:rsidR="00FF7CA7" w:rsidRPr="004D1E25" w:rsidRDefault="00FF7CA7">
            <w:pPr>
              <w:rPr>
                <w:rFonts w:eastAsia="Calibri"/>
                <w:color w:val="0000FF"/>
                <w:sz w:val="20"/>
                <w:szCs w:val="20"/>
              </w:rPr>
            </w:pPr>
          </w:p>
          <w:p w14:paraId="3F0C4F55" w14:textId="77777777" w:rsidR="00FF7CA7" w:rsidRPr="004D1E25" w:rsidRDefault="00FF7CA7">
            <w:pPr>
              <w:rPr>
                <w:rFonts w:eastAsia="Calibri"/>
                <w:color w:val="0000FF"/>
                <w:sz w:val="20"/>
                <w:szCs w:val="20"/>
              </w:rPr>
            </w:pPr>
          </w:p>
        </w:tc>
      </w:tr>
    </w:tbl>
    <w:p w14:paraId="49D43113" w14:textId="77777777" w:rsidR="00FF7CA7" w:rsidRPr="004D1E25" w:rsidRDefault="00FF7CA7" w:rsidP="00BE0B43">
      <w:pPr>
        <w:pStyle w:val="section-title"/>
      </w:pPr>
      <w:bookmarkStart w:id="37" w:name="_heading=h.zdgqsd4o3jul"/>
      <w:bookmarkEnd w:id="37"/>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FF7CA7" w:rsidRPr="004D1E25" w14:paraId="7141A284" w14:textId="77777777" w:rsidTr="00FF7CA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C6B73AD" w14:textId="2927F9B7" w:rsidR="00FF7CA7" w:rsidRPr="004D1E25" w:rsidRDefault="00FF7CA7">
            <w:pPr>
              <w:rPr>
                <w:rFonts w:cs="Arial"/>
                <w:sz w:val="20"/>
                <w:szCs w:val="20"/>
              </w:rPr>
            </w:pPr>
            <w:r w:rsidRPr="004D1E25">
              <w:rPr>
                <w:i/>
                <w:color w:val="000000"/>
                <w:sz w:val="20"/>
                <w:shd w:val="clear" w:color="auto" w:fill="FFFFFF"/>
              </w:rPr>
              <w:t>Use this space to note down recommendations and ideas for strengthening rules and practice in this area.</w:t>
            </w:r>
          </w:p>
        </w:tc>
      </w:tr>
    </w:tbl>
    <w:p w14:paraId="7E0486BA" w14:textId="77777777" w:rsidR="00FF7CA7" w:rsidRPr="004D1E25" w:rsidRDefault="00FF7CA7" w:rsidP="00FF7CA7">
      <w:pPr>
        <w:rPr>
          <w:rFonts w:cstheme="minorBidi"/>
          <w:sz w:val="20"/>
          <w:lang w:val="en-US" w:eastAsia="en-US"/>
        </w:rPr>
      </w:pPr>
    </w:p>
    <w:p w14:paraId="0EB1999D" w14:textId="77777777" w:rsidR="00316174" w:rsidRPr="004D1E25" w:rsidRDefault="00316174" w:rsidP="00316174">
      <w:pPr>
        <w:spacing w:line="240" w:lineRule="auto"/>
        <w:rPr>
          <w:sz w:val="20"/>
          <w:szCs w:val="20"/>
        </w:rPr>
      </w:pPr>
    </w:p>
    <w:p w14:paraId="4E5EE23E" w14:textId="77777777" w:rsidR="00316174" w:rsidRPr="004D1E25" w:rsidRDefault="00316174" w:rsidP="00316174">
      <w:pPr>
        <w:spacing w:line="240" w:lineRule="auto"/>
        <w:rPr>
          <w:sz w:val="20"/>
          <w:szCs w:val="20"/>
        </w:rPr>
      </w:pPr>
    </w:p>
    <w:p w14:paraId="291A45EF" w14:textId="77777777" w:rsidR="00316174" w:rsidRPr="004D1E25" w:rsidRDefault="00316174" w:rsidP="00316174">
      <w:pPr>
        <w:spacing w:line="240" w:lineRule="auto"/>
        <w:rPr>
          <w:sz w:val="20"/>
          <w:szCs w:val="20"/>
        </w:rPr>
      </w:pPr>
      <w:bookmarkStart w:id="38" w:name="_heading=h.y8kt53fwn4fs"/>
      <w:bookmarkEnd w:id="38"/>
    </w:p>
    <w:p w14:paraId="6FF99A64" w14:textId="77777777" w:rsidR="00316174" w:rsidRPr="004D1E25" w:rsidRDefault="00316174" w:rsidP="00316174">
      <w:pPr>
        <w:keepNext/>
        <w:keepLines/>
        <w:spacing w:line="240" w:lineRule="auto"/>
        <w:rPr>
          <w:b/>
          <w:color w:val="005F9A"/>
          <w:sz w:val="24"/>
          <w:szCs w:val="24"/>
        </w:rPr>
      </w:pPr>
      <w:r w:rsidRPr="004D1E25">
        <w:br w:type="page"/>
      </w:r>
    </w:p>
    <w:p w14:paraId="55A4F3D9" w14:textId="7DA3B5D9" w:rsidR="00316174" w:rsidRPr="004D1E25" w:rsidRDefault="00316174" w:rsidP="000D3A75">
      <w:pPr>
        <w:pStyle w:val="Heading3"/>
      </w:pPr>
      <w:bookmarkStart w:id="39" w:name="_heading=h.xl45cig66cqj"/>
      <w:bookmarkEnd w:id="39"/>
      <w:r w:rsidRPr="004D1E25">
        <w:lastRenderedPageBreak/>
        <w:t xml:space="preserve">Dimension 1.7.7: </w:t>
      </w:r>
      <w:r w:rsidR="004900CF" w:rsidRPr="004D1E25">
        <w:t>Parliamentary c</w:t>
      </w:r>
      <w:r w:rsidRPr="004D1E25">
        <w:t xml:space="preserve">ommittees of inquiry </w:t>
      </w:r>
    </w:p>
    <w:tbl>
      <w:tblPr>
        <w:tblStyle w:val="TableGrid"/>
        <w:tblW w:w="0" w:type="auto"/>
        <w:shd w:val="clear" w:color="auto" w:fill="EEEEEE"/>
        <w:tblLook w:val="04A0" w:firstRow="1" w:lastRow="0" w:firstColumn="1" w:lastColumn="0" w:noHBand="0" w:noVBand="1"/>
      </w:tblPr>
      <w:tblGrid>
        <w:gridCol w:w="9120"/>
      </w:tblGrid>
      <w:tr w:rsidR="00316174" w:rsidRPr="004D1E25" w14:paraId="1046E602" w14:textId="77777777" w:rsidTr="00316174">
        <w:tc>
          <w:tcPr>
            <w:tcW w:w="9350" w:type="dxa"/>
            <w:shd w:val="clear" w:color="auto" w:fill="EEEEEE"/>
          </w:tcPr>
          <w:p w14:paraId="342BC00C" w14:textId="0C84424B" w:rsidR="00316174" w:rsidRPr="004D1E25" w:rsidRDefault="00316174" w:rsidP="00316174">
            <w:pPr>
              <w:rPr>
                <w:sz w:val="20"/>
                <w:szCs w:val="20"/>
              </w:rPr>
            </w:pPr>
            <w:r w:rsidRPr="004D1E25">
              <w:rPr>
                <w:sz w:val="20"/>
              </w:rPr>
              <w:t>This dimension is part of:</w:t>
            </w:r>
          </w:p>
          <w:p w14:paraId="0D735BA3" w14:textId="77777777" w:rsidR="00316174" w:rsidRPr="004D1E25" w:rsidRDefault="00316174" w:rsidP="00316174">
            <w:pPr>
              <w:pStyle w:val="ListParagraph"/>
              <w:numPr>
                <w:ilvl w:val="0"/>
                <w:numId w:val="38"/>
              </w:numPr>
              <w:rPr>
                <w:sz w:val="20"/>
                <w:szCs w:val="20"/>
              </w:rPr>
            </w:pPr>
            <w:r w:rsidRPr="004D1E25">
              <w:rPr>
                <w:sz w:val="20"/>
              </w:rPr>
              <w:t>Indicator 1.7: Oversight</w:t>
            </w:r>
          </w:p>
          <w:p w14:paraId="1A281F56" w14:textId="5D052D62" w:rsidR="00316174" w:rsidRPr="004D1E25" w:rsidRDefault="000D3A75" w:rsidP="00316174">
            <w:pPr>
              <w:pStyle w:val="ListParagraph"/>
              <w:numPr>
                <w:ilvl w:val="0"/>
                <w:numId w:val="8"/>
              </w:numPr>
            </w:pPr>
            <w:r w:rsidRPr="004D1E25">
              <w:rPr>
                <w:sz w:val="20"/>
              </w:rPr>
              <w:t>Target 1: Effective parliament</w:t>
            </w:r>
          </w:p>
        </w:tc>
      </w:tr>
    </w:tbl>
    <w:p w14:paraId="0AF2A44F" w14:textId="77777777" w:rsidR="00316174" w:rsidRPr="004D1E25" w:rsidRDefault="00316174" w:rsidP="00BE0B43">
      <w:pPr>
        <w:pStyle w:val="section-title"/>
      </w:pPr>
      <w:r w:rsidRPr="004D1E25">
        <w:t>About this dimension</w:t>
      </w:r>
    </w:p>
    <w:p w14:paraId="19962C6A" w14:textId="06D93E97" w:rsidR="00316174" w:rsidRPr="004D1E25" w:rsidRDefault="00316174" w:rsidP="00010CC7">
      <w:pPr>
        <w:spacing w:line="240" w:lineRule="auto"/>
        <w:rPr>
          <w:color w:val="000000"/>
          <w:sz w:val="20"/>
          <w:szCs w:val="20"/>
        </w:rPr>
      </w:pPr>
      <w:r w:rsidRPr="004D1E25">
        <w:rPr>
          <w:color w:val="000000"/>
          <w:sz w:val="20"/>
        </w:rPr>
        <w:t xml:space="preserve">This dimension </w:t>
      </w:r>
      <w:r w:rsidR="00010CC7" w:rsidRPr="004D1E25">
        <w:rPr>
          <w:color w:val="000000"/>
          <w:sz w:val="20"/>
        </w:rPr>
        <w:t>concern’s</w:t>
      </w:r>
      <w:r w:rsidRPr="004D1E25">
        <w:rPr>
          <w:color w:val="000000"/>
          <w:sz w:val="20"/>
        </w:rPr>
        <w:t xml:space="preserve"> </w:t>
      </w:r>
      <w:r w:rsidR="00010CC7" w:rsidRPr="004D1E25">
        <w:rPr>
          <w:color w:val="000000"/>
          <w:sz w:val="20"/>
        </w:rPr>
        <w:t xml:space="preserve">parliament’s </w:t>
      </w:r>
      <w:r w:rsidRPr="004D1E25">
        <w:rPr>
          <w:color w:val="000000"/>
          <w:sz w:val="20"/>
        </w:rPr>
        <w:t>powers to inquire into</w:t>
      </w:r>
      <w:r w:rsidR="00010CC7" w:rsidRPr="004D1E25">
        <w:rPr>
          <w:color w:val="000000"/>
          <w:sz w:val="20"/>
        </w:rPr>
        <w:t xml:space="preserve"> </w:t>
      </w:r>
      <w:r w:rsidRPr="004D1E25">
        <w:rPr>
          <w:color w:val="000000"/>
          <w:sz w:val="20"/>
        </w:rPr>
        <w:t xml:space="preserve">an issue independently </w:t>
      </w:r>
      <w:r w:rsidR="00010CC7" w:rsidRPr="004D1E25">
        <w:rPr>
          <w:color w:val="000000"/>
          <w:sz w:val="20"/>
        </w:rPr>
        <w:t>by setting up a</w:t>
      </w:r>
      <w:r w:rsidRPr="004D1E25">
        <w:rPr>
          <w:color w:val="000000"/>
          <w:sz w:val="20"/>
        </w:rPr>
        <w:t xml:space="preserve"> parliamentary committee of inquiry (PCI)</w:t>
      </w:r>
      <w:r w:rsidR="00010CC7" w:rsidRPr="004D1E25">
        <w:rPr>
          <w:color w:val="000000"/>
          <w:sz w:val="20"/>
        </w:rPr>
        <w:t xml:space="preserve"> – a specific fact-finding process that </w:t>
      </w:r>
      <w:r w:rsidR="00326407" w:rsidRPr="004D1E25">
        <w:rPr>
          <w:color w:val="000000"/>
          <w:sz w:val="20"/>
        </w:rPr>
        <w:t xml:space="preserve">typically </w:t>
      </w:r>
      <w:r w:rsidR="00010CC7" w:rsidRPr="004D1E25">
        <w:rPr>
          <w:color w:val="000000"/>
          <w:sz w:val="20"/>
        </w:rPr>
        <w:t>aims to</w:t>
      </w:r>
      <w:r w:rsidRPr="004D1E25">
        <w:rPr>
          <w:color w:val="000000"/>
          <w:sz w:val="20"/>
        </w:rPr>
        <w:t xml:space="preserve"> </w:t>
      </w:r>
      <w:r w:rsidR="004F370B" w:rsidRPr="004D1E25">
        <w:rPr>
          <w:color w:val="000000"/>
          <w:sz w:val="20"/>
        </w:rPr>
        <w:t xml:space="preserve">investigate </w:t>
      </w:r>
      <w:r w:rsidR="00A81DAF" w:rsidRPr="004D1E25">
        <w:rPr>
          <w:color w:val="000000"/>
          <w:sz w:val="20"/>
        </w:rPr>
        <w:t>possible</w:t>
      </w:r>
      <w:r w:rsidR="004F370B" w:rsidRPr="004D1E25">
        <w:rPr>
          <w:color w:val="000000"/>
          <w:sz w:val="20"/>
        </w:rPr>
        <w:t xml:space="preserve"> maladministration</w:t>
      </w:r>
      <w:r w:rsidR="007A17E4" w:rsidRPr="004D1E25">
        <w:rPr>
          <w:color w:val="000000"/>
          <w:sz w:val="20"/>
        </w:rPr>
        <w:t>,</w:t>
      </w:r>
      <w:r w:rsidR="004F370B" w:rsidRPr="004D1E25">
        <w:rPr>
          <w:color w:val="000000"/>
          <w:sz w:val="20"/>
        </w:rPr>
        <w:t xml:space="preserve"> </w:t>
      </w:r>
      <w:proofErr w:type="gramStart"/>
      <w:r w:rsidR="004F370B" w:rsidRPr="004D1E25">
        <w:rPr>
          <w:color w:val="000000"/>
          <w:sz w:val="20"/>
        </w:rPr>
        <w:t>misconduct</w:t>
      </w:r>
      <w:proofErr w:type="gramEnd"/>
      <w:r w:rsidR="007A17E4" w:rsidRPr="004D1E25">
        <w:rPr>
          <w:color w:val="000000"/>
          <w:sz w:val="20"/>
        </w:rPr>
        <w:t xml:space="preserve"> or policy failure</w:t>
      </w:r>
      <w:r w:rsidR="004F370B" w:rsidRPr="004D1E25">
        <w:rPr>
          <w:color w:val="000000"/>
          <w:sz w:val="20"/>
        </w:rPr>
        <w:t xml:space="preserve"> by the executive</w:t>
      </w:r>
      <w:r w:rsidRPr="004D1E25">
        <w:rPr>
          <w:color w:val="000000"/>
          <w:sz w:val="20"/>
        </w:rPr>
        <w:t>.</w:t>
      </w:r>
    </w:p>
    <w:p w14:paraId="31329D73" w14:textId="77777777" w:rsidR="00316174" w:rsidRPr="004D1E25" w:rsidRDefault="00316174" w:rsidP="00316174">
      <w:pPr>
        <w:spacing w:line="240" w:lineRule="auto"/>
        <w:rPr>
          <w:sz w:val="20"/>
          <w:szCs w:val="20"/>
        </w:rPr>
      </w:pPr>
    </w:p>
    <w:p w14:paraId="31DE033B" w14:textId="397D33DB" w:rsidR="00D46231" w:rsidRPr="004D1E25" w:rsidRDefault="00326407" w:rsidP="00316174">
      <w:pPr>
        <w:spacing w:line="240" w:lineRule="auto"/>
        <w:rPr>
          <w:color w:val="000000"/>
          <w:sz w:val="20"/>
        </w:rPr>
      </w:pPr>
      <w:r w:rsidRPr="004D1E25">
        <w:rPr>
          <w:color w:val="000000"/>
          <w:sz w:val="20"/>
        </w:rPr>
        <w:t>T</w:t>
      </w:r>
      <w:r w:rsidR="000C24AA" w:rsidRPr="004D1E25">
        <w:rPr>
          <w:color w:val="000000"/>
          <w:sz w:val="20"/>
        </w:rPr>
        <w:t>he</w:t>
      </w:r>
      <w:r w:rsidR="00316174" w:rsidRPr="004D1E25">
        <w:rPr>
          <w:color w:val="000000"/>
          <w:sz w:val="20"/>
        </w:rPr>
        <w:t xml:space="preserve"> rules </w:t>
      </w:r>
      <w:r w:rsidR="000C24AA" w:rsidRPr="004D1E25">
        <w:rPr>
          <w:color w:val="000000"/>
          <w:sz w:val="20"/>
        </w:rPr>
        <w:t>governing PCIs</w:t>
      </w:r>
      <w:r w:rsidR="00316174" w:rsidRPr="004D1E25">
        <w:rPr>
          <w:color w:val="000000"/>
          <w:sz w:val="20"/>
        </w:rPr>
        <w:t xml:space="preserve"> var</w:t>
      </w:r>
      <w:r w:rsidR="00316174" w:rsidRPr="004D1E25">
        <w:rPr>
          <w:sz w:val="20"/>
        </w:rPr>
        <w:t>y</w:t>
      </w:r>
      <w:r w:rsidR="00316174" w:rsidRPr="004D1E25">
        <w:rPr>
          <w:color w:val="000000"/>
          <w:sz w:val="20"/>
        </w:rPr>
        <w:t xml:space="preserve"> considerably</w:t>
      </w:r>
      <w:r w:rsidR="000C24AA" w:rsidRPr="004D1E25">
        <w:rPr>
          <w:color w:val="000000"/>
          <w:sz w:val="20"/>
        </w:rPr>
        <w:t xml:space="preserve"> across parliaments</w:t>
      </w:r>
      <w:r w:rsidRPr="004D1E25">
        <w:rPr>
          <w:color w:val="000000"/>
          <w:sz w:val="20"/>
        </w:rPr>
        <w:t>. T</w:t>
      </w:r>
      <w:r w:rsidR="000C24AA" w:rsidRPr="004D1E25">
        <w:rPr>
          <w:color w:val="000000"/>
          <w:sz w:val="20"/>
        </w:rPr>
        <w:t>hey are typically conducted by</w:t>
      </w:r>
      <w:r w:rsidR="00316174" w:rsidRPr="004D1E25">
        <w:rPr>
          <w:color w:val="000000"/>
          <w:sz w:val="20"/>
        </w:rPr>
        <w:t xml:space="preserve"> permanent </w:t>
      </w:r>
      <w:r w:rsidR="000C24AA" w:rsidRPr="004D1E25">
        <w:rPr>
          <w:color w:val="000000"/>
          <w:sz w:val="20"/>
        </w:rPr>
        <w:t xml:space="preserve">committees, or by </w:t>
      </w:r>
      <w:r w:rsidR="00316174" w:rsidRPr="004D1E25">
        <w:rPr>
          <w:color w:val="000000"/>
          <w:sz w:val="20"/>
        </w:rPr>
        <w:t xml:space="preserve">ad hoc committees specifically mandated to conduct a particular investigation within a </w:t>
      </w:r>
      <w:r w:rsidR="00316174" w:rsidRPr="004D1E25">
        <w:rPr>
          <w:sz w:val="20"/>
        </w:rPr>
        <w:t>predefined</w:t>
      </w:r>
      <w:r w:rsidR="00316174" w:rsidRPr="004D1E25">
        <w:rPr>
          <w:color w:val="000000"/>
          <w:sz w:val="20"/>
        </w:rPr>
        <w:t xml:space="preserve"> scope. </w:t>
      </w:r>
      <w:r w:rsidR="00D46231" w:rsidRPr="004D1E25">
        <w:rPr>
          <w:color w:val="000000"/>
          <w:sz w:val="20"/>
        </w:rPr>
        <w:t>PCIs</w:t>
      </w:r>
      <w:r w:rsidR="00316174" w:rsidRPr="004D1E25">
        <w:rPr>
          <w:color w:val="000000"/>
          <w:sz w:val="20"/>
        </w:rPr>
        <w:t xml:space="preserve"> may conduct </w:t>
      </w:r>
      <w:proofErr w:type="gramStart"/>
      <w:r w:rsidR="00316174" w:rsidRPr="004D1E25">
        <w:rPr>
          <w:color w:val="000000"/>
          <w:sz w:val="20"/>
        </w:rPr>
        <w:t>fairly intense</w:t>
      </w:r>
      <w:proofErr w:type="gramEnd"/>
      <w:r w:rsidR="00316174" w:rsidRPr="004D1E25">
        <w:rPr>
          <w:color w:val="000000"/>
          <w:sz w:val="20"/>
        </w:rPr>
        <w:t xml:space="preserve"> investigations over a relatively short period of time</w:t>
      </w:r>
      <w:r w:rsidR="00451779" w:rsidRPr="004D1E25">
        <w:rPr>
          <w:color w:val="000000"/>
          <w:sz w:val="20"/>
        </w:rPr>
        <w:t>. They</w:t>
      </w:r>
      <w:r w:rsidR="00D46231" w:rsidRPr="004D1E25">
        <w:rPr>
          <w:color w:val="000000"/>
          <w:sz w:val="20"/>
        </w:rPr>
        <w:t xml:space="preserve"> can potentially</w:t>
      </w:r>
      <w:r w:rsidR="00316174" w:rsidRPr="004D1E25">
        <w:rPr>
          <w:color w:val="000000"/>
          <w:sz w:val="20"/>
        </w:rPr>
        <w:t xml:space="preserve"> reveal facts that may be uncomfortable for the </w:t>
      </w:r>
      <w:r w:rsidR="00D46231" w:rsidRPr="004D1E25">
        <w:rPr>
          <w:color w:val="000000"/>
          <w:sz w:val="20"/>
        </w:rPr>
        <w:t>executive,</w:t>
      </w:r>
      <w:r w:rsidR="005453CC" w:rsidRPr="004D1E25">
        <w:rPr>
          <w:color w:val="000000"/>
          <w:sz w:val="20"/>
        </w:rPr>
        <w:t xml:space="preserve"> hold senior representatives of the executive, including cabinet ministers, accountable for their actions,</w:t>
      </w:r>
      <w:r w:rsidR="00D46231" w:rsidRPr="004D1E25">
        <w:rPr>
          <w:color w:val="000000"/>
          <w:sz w:val="20"/>
        </w:rPr>
        <w:t xml:space="preserve"> and even lead to impeachment</w:t>
      </w:r>
      <w:r w:rsidR="00316174" w:rsidRPr="004D1E25">
        <w:rPr>
          <w:color w:val="000000"/>
          <w:sz w:val="20"/>
        </w:rPr>
        <w:t>.</w:t>
      </w:r>
      <w:r w:rsidR="00D46231" w:rsidRPr="004D1E25">
        <w:rPr>
          <w:color w:val="000000"/>
          <w:sz w:val="20"/>
        </w:rPr>
        <w:t xml:space="preserve"> A PCI </w:t>
      </w:r>
      <w:r w:rsidRPr="004D1E25">
        <w:rPr>
          <w:color w:val="000000"/>
          <w:sz w:val="20"/>
        </w:rPr>
        <w:t xml:space="preserve">usually </w:t>
      </w:r>
      <w:r w:rsidR="00D46231" w:rsidRPr="004D1E25">
        <w:rPr>
          <w:color w:val="000000"/>
          <w:sz w:val="20"/>
        </w:rPr>
        <w:t>ceases to function upon submission of its final report.</w:t>
      </w:r>
    </w:p>
    <w:p w14:paraId="44AB0D31" w14:textId="77777777" w:rsidR="00D46231" w:rsidRPr="004D1E25" w:rsidRDefault="00D46231" w:rsidP="00316174">
      <w:pPr>
        <w:spacing w:line="240" w:lineRule="auto"/>
        <w:rPr>
          <w:color w:val="000000"/>
          <w:sz w:val="20"/>
        </w:rPr>
      </w:pPr>
    </w:p>
    <w:p w14:paraId="7C08D0A7" w14:textId="22A69DEB" w:rsidR="00326407" w:rsidRPr="004D1E25" w:rsidRDefault="00D46231" w:rsidP="00316174">
      <w:pPr>
        <w:spacing w:line="240" w:lineRule="auto"/>
        <w:rPr>
          <w:color w:val="000000"/>
          <w:sz w:val="20"/>
        </w:rPr>
      </w:pPr>
      <w:r w:rsidRPr="004D1E25">
        <w:rPr>
          <w:color w:val="000000"/>
          <w:sz w:val="20"/>
        </w:rPr>
        <w:t xml:space="preserve">PCIs </w:t>
      </w:r>
      <w:r w:rsidR="00326407" w:rsidRPr="004D1E25">
        <w:rPr>
          <w:color w:val="000000"/>
          <w:sz w:val="20"/>
        </w:rPr>
        <w:t>should be able to</w:t>
      </w:r>
      <w:r w:rsidRPr="004D1E25">
        <w:rPr>
          <w:color w:val="000000"/>
          <w:sz w:val="20"/>
        </w:rPr>
        <w:t xml:space="preserve"> summon officials and/or private individuals, </w:t>
      </w:r>
      <w:r w:rsidR="00AA5861" w:rsidRPr="004D1E25">
        <w:rPr>
          <w:color w:val="000000"/>
          <w:sz w:val="20"/>
        </w:rPr>
        <w:t xml:space="preserve">as well as </w:t>
      </w:r>
      <w:r w:rsidRPr="004D1E25">
        <w:rPr>
          <w:color w:val="000000"/>
          <w:sz w:val="20"/>
        </w:rPr>
        <w:t>obtain written and oral evidence, and information and documentation</w:t>
      </w:r>
      <w:r w:rsidR="00AA5861" w:rsidRPr="004D1E25">
        <w:rPr>
          <w:color w:val="000000"/>
          <w:sz w:val="20"/>
        </w:rPr>
        <w:t>,</w:t>
      </w:r>
      <w:r w:rsidRPr="004D1E25">
        <w:rPr>
          <w:color w:val="000000"/>
          <w:sz w:val="20"/>
        </w:rPr>
        <w:t xml:space="preserve"> </w:t>
      </w:r>
      <w:r w:rsidR="00326407" w:rsidRPr="004D1E25">
        <w:rPr>
          <w:color w:val="000000"/>
          <w:sz w:val="20"/>
        </w:rPr>
        <w:t xml:space="preserve">from </w:t>
      </w:r>
      <w:r w:rsidRPr="004D1E25">
        <w:rPr>
          <w:color w:val="000000"/>
          <w:sz w:val="20"/>
        </w:rPr>
        <w:t xml:space="preserve">governmental, judicial, </w:t>
      </w:r>
      <w:proofErr w:type="gramStart"/>
      <w:r w:rsidRPr="004D1E25">
        <w:rPr>
          <w:color w:val="000000"/>
          <w:sz w:val="20"/>
        </w:rPr>
        <w:t>administrative</w:t>
      </w:r>
      <w:proofErr w:type="gramEnd"/>
      <w:r w:rsidRPr="004D1E25">
        <w:rPr>
          <w:color w:val="000000"/>
          <w:sz w:val="20"/>
        </w:rPr>
        <w:t xml:space="preserve"> and private institutions. </w:t>
      </w:r>
    </w:p>
    <w:p w14:paraId="30C281BE" w14:textId="77777777" w:rsidR="00326407" w:rsidRPr="004D1E25" w:rsidRDefault="00326407" w:rsidP="00316174">
      <w:pPr>
        <w:spacing w:line="240" w:lineRule="auto"/>
        <w:rPr>
          <w:color w:val="000000"/>
          <w:sz w:val="20"/>
        </w:rPr>
      </w:pPr>
    </w:p>
    <w:p w14:paraId="6986E4B1" w14:textId="21BB0441" w:rsidR="00316174" w:rsidRPr="004D1E25" w:rsidRDefault="00316174" w:rsidP="00316174">
      <w:pPr>
        <w:spacing w:line="240" w:lineRule="auto"/>
        <w:rPr>
          <w:color w:val="000000"/>
          <w:sz w:val="20"/>
        </w:rPr>
      </w:pPr>
      <w:r w:rsidRPr="004D1E25">
        <w:rPr>
          <w:color w:val="000000"/>
          <w:sz w:val="20"/>
        </w:rPr>
        <w:t xml:space="preserve">The </w:t>
      </w:r>
      <w:r w:rsidR="00451779" w:rsidRPr="004D1E25">
        <w:rPr>
          <w:color w:val="000000"/>
          <w:sz w:val="20"/>
        </w:rPr>
        <w:t>legal framework should</w:t>
      </w:r>
      <w:r w:rsidRPr="004D1E25">
        <w:rPr>
          <w:color w:val="000000"/>
          <w:sz w:val="20"/>
        </w:rPr>
        <w:t xml:space="preserve"> not contain excessive barriers to the launch</w:t>
      </w:r>
      <w:r w:rsidR="00313C3C" w:rsidRPr="004D1E25">
        <w:rPr>
          <w:color w:val="000000"/>
          <w:sz w:val="20"/>
        </w:rPr>
        <w:t>ing</w:t>
      </w:r>
      <w:r w:rsidRPr="004D1E25">
        <w:rPr>
          <w:color w:val="000000"/>
          <w:sz w:val="20"/>
        </w:rPr>
        <w:t xml:space="preserve"> of an inquiry</w:t>
      </w:r>
      <w:r w:rsidR="00326407" w:rsidRPr="004D1E25">
        <w:rPr>
          <w:color w:val="000000"/>
          <w:sz w:val="20"/>
        </w:rPr>
        <w:t xml:space="preserve">. </w:t>
      </w:r>
      <w:r w:rsidRPr="004D1E25">
        <w:rPr>
          <w:sz w:val="20"/>
        </w:rPr>
        <w:t>P</w:t>
      </w:r>
      <w:r w:rsidRPr="004D1E25">
        <w:rPr>
          <w:color w:val="000000"/>
          <w:sz w:val="20"/>
        </w:rPr>
        <w:t xml:space="preserve">olitical participation in such </w:t>
      </w:r>
      <w:r w:rsidR="004201BC" w:rsidRPr="004D1E25">
        <w:rPr>
          <w:color w:val="000000"/>
          <w:sz w:val="20"/>
        </w:rPr>
        <w:t xml:space="preserve">PCIs </w:t>
      </w:r>
      <w:r w:rsidRPr="004D1E25">
        <w:rPr>
          <w:color w:val="000000"/>
          <w:sz w:val="20"/>
        </w:rPr>
        <w:t xml:space="preserve">should be </w:t>
      </w:r>
      <w:r w:rsidRPr="004D1E25">
        <w:rPr>
          <w:sz w:val="20"/>
        </w:rPr>
        <w:t>proportional</w:t>
      </w:r>
      <w:r w:rsidRPr="004D1E25">
        <w:rPr>
          <w:color w:val="000000"/>
          <w:sz w:val="20"/>
        </w:rPr>
        <w:t xml:space="preserve"> to political representation in </w:t>
      </w:r>
      <w:r w:rsidR="00451779" w:rsidRPr="004D1E25">
        <w:rPr>
          <w:color w:val="000000"/>
          <w:sz w:val="20"/>
        </w:rPr>
        <w:t>parliament</w:t>
      </w:r>
      <w:r w:rsidRPr="004D1E25">
        <w:rPr>
          <w:color w:val="000000"/>
          <w:sz w:val="20"/>
        </w:rPr>
        <w:t xml:space="preserve">, and the role of the opposition </w:t>
      </w:r>
      <w:r w:rsidR="00451779" w:rsidRPr="004D1E25">
        <w:rPr>
          <w:color w:val="000000"/>
          <w:sz w:val="20"/>
        </w:rPr>
        <w:t xml:space="preserve">should </w:t>
      </w:r>
      <w:r w:rsidRPr="004D1E25">
        <w:rPr>
          <w:color w:val="000000"/>
          <w:sz w:val="20"/>
        </w:rPr>
        <w:t>be guaranteed by law.</w:t>
      </w:r>
    </w:p>
    <w:p w14:paraId="7F84877C" w14:textId="088CED04" w:rsidR="007B09D4" w:rsidRPr="004D1E25" w:rsidRDefault="007B09D4" w:rsidP="00316174">
      <w:pPr>
        <w:spacing w:line="240" w:lineRule="auto"/>
        <w:rPr>
          <w:color w:val="000000"/>
          <w:sz w:val="20"/>
        </w:rPr>
      </w:pPr>
    </w:p>
    <w:p w14:paraId="216D70B9" w14:textId="5CB2035B" w:rsidR="007B09D4" w:rsidRPr="004D1E25" w:rsidRDefault="007B09D4" w:rsidP="00316174">
      <w:pPr>
        <w:spacing w:line="240" w:lineRule="auto"/>
        <w:rPr>
          <w:color w:val="000000"/>
          <w:sz w:val="20"/>
          <w:szCs w:val="20"/>
        </w:rPr>
      </w:pPr>
      <w:r w:rsidRPr="004D1E25">
        <w:rPr>
          <w:color w:val="000000"/>
          <w:sz w:val="20"/>
        </w:rPr>
        <w:t>Parliamentary staff</w:t>
      </w:r>
      <w:r w:rsidR="00DB7826" w:rsidRPr="004D1E25">
        <w:rPr>
          <w:color w:val="000000"/>
          <w:sz w:val="20"/>
        </w:rPr>
        <w:t xml:space="preserve"> should</w:t>
      </w:r>
      <w:r w:rsidRPr="004D1E25">
        <w:rPr>
          <w:color w:val="000000"/>
          <w:sz w:val="20"/>
        </w:rPr>
        <w:t xml:space="preserve"> support PCIs in carrying out their inquiry.</w:t>
      </w:r>
    </w:p>
    <w:p w14:paraId="770058A0" w14:textId="77777777" w:rsidR="00316174" w:rsidRPr="004D1E25" w:rsidRDefault="00316174" w:rsidP="00BE0B43">
      <w:pPr>
        <w:pStyle w:val="section-title"/>
      </w:pPr>
      <w:r w:rsidRPr="004D1E25">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FF7CA7" w:rsidRPr="004D1E25" w14:paraId="21B75AAA" w14:textId="77777777" w:rsidTr="00FF7CA7">
        <w:trPr>
          <w:trHeight w:val="54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354FBC4" w14:textId="48F5CB96" w:rsidR="00316174" w:rsidRPr="004D1E25" w:rsidRDefault="00316174" w:rsidP="00316174">
            <w:pPr>
              <w:spacing w:line="240" w:lineRule="auto"/>
              <w:rPr>
                <w:i/>
                <w:sz w:val="20"/>
                <w:szCs w:val="20"/>
              </w:rPr>
            </w:pPr>
            <w:r w:rsidRPr="004D1E25">
              <w:rPr>
                <w:i/>
                <w:sz w:val="20"/>
              </w:rPr>
              <w:t xml:space="preserve">Based on a global comparative analysis, an aspiring goal for parliaments </w:t>
            </w:r>
            <w:proofErr w:type="gramStart"/>
            <w:r w:rsidRPr="004D1E25">
              <w:rPr>
                <w:i/>
                <w:sz w:val="20"/>
              </w:rPr>
              <w:t>in the area of</w:t>
            </w:r>
            <w:proofErr w:type="gramEnd"/>
            <w:r w:rsidRPr="004D1E25">
              <w:rPr>
                <w:i/>
                <w:sz w:val="20"/>
              </w:rPr>
              <w:t xml:space="preserve"> </w:t>
            </w:r>
            <w:r w:rsidR="007A17E4" w:rsidRPr="004D1E25">
              <w:rPr>
                <w:i/>
                <w:sz w:val="20"/>
              </w:rPr>
              <w:t>“</w:t>
            </w:r>
            <w:r w:rsidR="004900CF" w:rsidRPr="004D1E25">
              <w:rPr>
                <w:i/>
                <w:sz w:val="20"/>
              </w:rPr>
              <w:t xml:space="preserve">parliamentary </w:t>
            </w:r>
            <w:r w:rsidRPr="004D1E25">
              <w:rPr>
                <w:i/>
                <w:sz w:val="20"/>
              </w:rPr>
              <w:t>committees of inquiry</w:t>
            </w:r>
            <w:r w:rsidR="007A17E4" w:rsidRPr="004D1E25">
              <w:rPr>
                <w:i/>
                <w:sz w:val="20"/>
              </w:rPr>
              <w:t>”</w:t>
            </w:r>
            <w:r w:rsidRPr="004D1E25">
              <w:rPr>
                <w:i/>
                <w:sz w:val="20"/>
              </w:rPr>
              <w:t xml:space="preserve"> is as follows: </w:t>
            </w:r>
          </w:p>
          <w:p w14:paraId="4E4B81F7" w14:textId="77777777" w:rsidR="00316174" w:rsidRPr="004D1E25" w:rsidRDefault="00316174" w:rsidP="00316174">
            <w:pPr>
              <w:spacing w:line="240" w:lineRule="auto"/>
              <w:rPr>
                <w:sz w:val="20"/>
                <w:szCs w:val="20"/>
              </w:rPr>
            </w:pPr>
          </w:p>
          <w:p w14:paraId="7FE55C57" w14:textId="2F58FCEE" w:rsidR="00366706" w:rsidRPr="004D1E25" w:rsidRDefault="007A17E4" w:rsidP="00326407">
            <w:pPr>
              <w:spacing w:line="240" w:lineRule="auto"/>
              <w:rPr>
                <w:sz w:val="20"/>
              </w:rPr>
            </w:pPr>
            <w:r w:rsidRPr="004D1E25">
              <w:rPr>
                <w:sz w:val="20"/>
              </w:rPr>
              <w:t>The legal framework and/or parliament’s rules of procedure contain clear provisions on the establishment</w:t>
            </w:r>
            <w:r w:rsidR="00326407" w:rsidRPr="004D1E25">
              <w:rPr>
                <w:sz w:val="20"/>
              </w:rPr>
              <w:t xml:space="preserve"> </w:t>
            </w:r>
            <w:r w:rsidRPr="004D1E25">
              <w:rPr>
                <w:sz w:val="20"/>
              </w:rPr>
              <w:t xml:space="preserve">of </w:t>
            </w:r>
            <w:r w:rsidR="00326407" w:rsidRPr="004D1E25">
              <w:rPr>
                <w:sz w:val="20"/>
              </w:rPr>
              <w:t>PCIs</w:t>
            </w:r>
            <w:r w:rsidR="0076179C" w:rsidRPr="004D1E25">
              <w:rPr>
                <w:sz w:val="20"/>
              </w:rPr>
              <w:t>, and on the related procedures</w:t>
            </w:r>
            <w:r w:rsidR="00326407" w:rsidRPr="004D1E25">
              <w:rPr>
                <w:sz w:val="20"/>
              </w:rPr>
              <w:t>.</w:t>
            </w:r>
          </w:p>
          <w:p w14:paraId="5A2A882B" w14:textId="77777777" w:rsidR="00326407" w:rsidRPr="004D1E25" w:rsidRDefault="00326407" w:rsidP="00326407">
            <w:pPr>
              <w:spacing w:line="240" w:lineRule="auto"/>
              <w:rPr>
                <w:sz w:val="20"/>
              </w:rPr>
            </w:pPr>
          </w:p>
          <w:p w14:paraId="79E17659" w14:textId="5CCFBD2D" w:rsidR="00366706" w:rsidRPr="004D1E25" w:rsidRDefault="00366706" w:rsidP="00366706">
            <w:pPr>
              <w:spacing w:line="240" w:lineRule="auto"/>
              <w:rPr>
                <w:sz w:val="20"/>
                <w:szCs w:val="20"/>
              </w:rPr>
            </w:pPr>
            <w:r w:rsidRPr="004D1E25">
              <w:rPr>
                <w:sz w:val="20"/>
              </w:rPr>
              <w:t xml:space="preserve">PCIs have the power </w:t>
            </w:r>
            <w:r w:rsidR="00326407" w:rsidRPr="004D1E25">
              <w:rPr>
                <w:sz w:val="20"/>
              </w:rPr>
              <w:t xml:space="preserve">to </w:t>
            </w:r>
            <w:r w:rsidRPr="004D1E25">
              <w:rPr>
                <w:color w:val="000000"/>
                <w:sz w:val="20"/>
              </w:rPr>
              <w:t xml:space="preserve">summon officials and/or private individuals, </w:t>
            </w:r>
            <w:r w:rsidR="00C73CFD" w:rsidRPr="004D1E25">
              <w:rPr>
                <w:color w:val="000000"/>
                <w:sz w:val="20"/>
              </w:rPr>
              <w:t>to</w:t>
            </w:r>
            <w:r w:rsidR="0047357A" w:rsidRPr="004D1E25">
              <w:rPr>
                <w:color w:val="000000"/>
                <w:sz w:val="20"/>
              </w:rPr>
              <w:t xml:space="preserve"> </w:t>
            </w:r>
            <w:r w:rsidRPr="004D1E25">
              <w:rPr>
                <w:color w:val="000000"/>
                <w:sz w:val="20"/>
              </w:rPr>
              <w:t xml:space="preserve">obtain written and oral evidence, </w:t>
            </w:r>
            <w:r w:rsidR="00FC4607" w:rsidRPr="004D1E25">
              <w:rPr>
                <w:color w:val="000000"/>
                <w:sz w:val="20"/>
              </w:rPr>
              <w:t>as well as</w:t>
            </w:r>
            <w:r w:rsidRPr="004D1E25">
              <w:rPr>
                <w:color w:val="000000"/>
                <w:sz w:val="20"/>
              </w:rPr>
              <w:t xml:space="preserve"> information and documentation</w:t>
            </w:r>
            <w:r w:rsidR="0047357A" w:rsidRPr="004D1E25">
              <w:rPr>
                <w:color w:val="000000"/>
                <w:sz w:val="20"/>
              </w:rPr>
              <w:t>,</w:t>
            </w:r>
            <w:r w:rsidRPr="004D1E25">
              <w:rPr>
                <w:color w:val="000000"/>
                <w:sz w:val="20"/>
              </w:rPr>
              <w:t xml:space="preserve"> </w:t>
            </w:r>
            <w:r w:rsidR="00326407" w:rsidRPr="004D1E25">
              <w:rPr>
                <w:color w:val="000000"/>
                <w:sz w:val="20"/>
              </w:rPr>
              <w:t xml:space="preserve">from </w:t>
            </w:r>
            <w:r w:rsidRPr="004D1E25">
              <w:rPr>
                <w:color w:val="000000"/>
                <w:sz w:val="20"/>
              </w:rPr>
              <w:t xml:space="preserve">governmental, judicial, </w:t>
            </w:r>
            <w:proofErr w:type="gramStart"/>
            <w:r w:rsidRPr="004D1E25">
              <w:rPr>
                <w:color w:val="000000"/>
                <w:sz w:val="20"/>
              </w:rPr>
              <w:t>administrative</w:t>
            </w:r>
            <w:proofErr w:type="gramEnd"/>
            <w:r w:rsidRPr="004D1E25">
              <w:rPr>
                <w:color w:val="000000"/>
                <w:sz w:val="20"/>
              </w:rPr>
              <w:t xml:space="preserve"> and private institutions</w:t>
            </w:r>
            <w:r w:rsidRPr="004D1E25">
              <w:rPr>
                <w:sz w:val="20"/>
              </w:rPr>
              <w:t xml:space="preserve">, </w:t>
            </w:r>
            <w:r w:rsidR="00C73CFD" w:rsidRPr="004D1E25">
              <w:rPr>
                <w:sz w:val="20"/>
              </w:rPr>
              <w:t xml:space="preserve">to </w:t>
            </w:r>
            <w:r w:rsidRPr="004D1E25">
              <w:rPr>
                <w:sz w:val="20"/>
              </w:rPr>
              <w:t xml:space="preserve">conduct hearings, and </w:t>
            </w:r>
            <w:r w:rsidR="00C73CFD" w:rsidRPr="004D1E25">
              <w:rPr>
                <w:sz w:val="20"/>
              </w:rPr>
              <w:t xml:space="preserve">to </w:t>
            </w:r>
            <w:r w:rsidRPr="004D1E25">
              <w:rPr>
                <w:sz w:val="20"/>
              </w:rPr>
              <w:t xml:space="preserve">issue findings and recommendations. </w:t>
            </w:r>
          </w:p>
          <w:p w14:paraId="6A9FBE16" w14:textId="77777777" w:rsidR="006C792B" w:rsidRPr="004D1E25" w:rsidRDefault="006C792B" w:rsidP="00316174">
            <w:pPr>
              <w:spacing w:line="240" w:lineRule="auto"/>
              <w:rPr>
                <w:sz w:val="20"/>
              </w:rPr>
            </w:pPr>
          </w:p>
          <w:p w14:paraId="41C5D2EC" w14:textId="738F9D89" w:rsidR="00316174" w:rsidRPr="004D1E25" w:rsidRDefault="006C792B" w:rsidP="00316174">
            <w:pPr>
              <w:spacing w:line="240" w:lineRule="auto"/>
              <w:rPr>
                <w:sz w:val="20"/>
                <w:szCs w:val="20"/>
              </w:rPr>
            </w:pPr>
            <w:r w:rsidRPr="004D1E25">
              <w:rPr>
                <w:sz w:val="20"/>
              </w:rPr>
              <w:t>P</w:t>
            </w:r>
            <w:r w:rsidRPr="004D1E25">
              <w:rPr>
                <w:color w:val="000000"/>
                <w:sz w:val="20"/>
              </w:rPr>
              <w:t xml:space="preserve">olitical participation in PCIs is </w:t>
            </w:r>
            <w:r w:rsidRPr="004D1E25">
              <w:rPr>
                <w:sz w:val="20"/>
              </w:rPr>
              <w:t>proportional</w:t>
            </w:r>
            <w:r w:rsidRPr="004D1E25">
              <w:rPr>
                <w:color w:val="000000"/>
                <w:sz w:val="20"/>
              </w:rPr>
              <w:t xml:space="preserve"> to political representation in parliament, and the role of the opposition </w:t>
            </w:r>
            <w:r w:rsidR="005453CC" w:rsidRPr="004D1E25">
              <w:rPr>
                <w:color w:val="000000"/>
                <w:sz w:val="20"/>
              </w:rPr>
              <w:t>is</w:t>
            </w:r>
            <w:r w:rsidRPr="004D1E25">
              <w:rPr>
                <w:color w:val="000000"/>
                <w:sz w:val="20"/>
              </w:rPr>
              <w:t xml:space="preserve"> guaranteed by law</w:t>
            </w:r>
            <w:r w:rsidR="00316174" w:rsidRPr="004D1E25">
              <w:rPr>
                <w:sz w:val="20"/>
              </w:rPr>
              <w:t xml:space="preserve">. </w:t>
            </w:r>
          </w:p>
          <w:p w14:paraId="5D397AAE" w14:textId="77777777" w:rsidR="00316174" w:rsidRPr="004D1E25" w:rsidRDefault="00316174" w:rsidP="00316174">
            <w:pPr>
              <w:spacing w:line="240" w:lineRule="auto"/>
              <w:rPr>
                <w:sz w:val="20"/>
                <w:szCs w:val="20"/>
              </w:rPr>
            </w:pPr>
          </w:p>
          <w:p w14:paraId="0BF5B750" w14:textId="77777777" w:rsidR="00D2705E" w:rsidRPr="004D1E25" w:rsidRDefault="00D2705E" w:rsidP="00D2705E">
            <w:pPr>
              <w:spacing w:line="240" w:lineRule="auto"/>
              <w:rPr>
                <w:sz w:val="20"/>
                <w:szCs w:val="20"/>
              </w:rPr>
            </w:pPr>
            <w:r w:rsidRPr="004D1E25">
              <w:rPr>
                <w:sz w:val="20"/>
              </w:rPr>
              <w:t xml:space="preserve">PCIs have the trained personnel and administrative and financial resources necessary to support the process. </w:t>
            </w:r>
          </w:p>
          <w:p w14:paraId="48A29EEA" w14:textId="76D97C7F" w:rsidR="007C13CF" w:rsidRPr="004D1E25" w:rsidRDefault="007C13CF" w:rsidP="00D2705E">
            <w:pPr>
              <w:spacing w:line="240" w:lineRule="auto"/>
              <w:rPr>
                <w:sz w:val="20"/>
                <w:szCs w:val="20"/>
              </w:rPr>
            </w:pPr>
          </w:p>
        </w:tc>
      </w:tr>
    </w:tbl>
    <w:p w14:paraId="121DF591" w14:textId="77777777" w:rsidR="00316174" w:rsidRPr="004D1E25" w:rsidRDefault="00316174" w:rsidP="00BE0B43">
      <w:pPr>
        <w:pStyle w:val="section-title"/>
      </w:pPr>
      <w:r w:rsidRPr="004D1E25">
        <w:t>Assessment</w:t>
      </w:r>
    </w:p>
    <w:p w14:paraId="22626BEF" w14:textId="28A0E3A0" w:rsidR="00316174" w:rsidRPr="004D1E25" w:rsidRDefault="00316174" w:rsidP="00316174">
      <w:pPr>
        <w:spacing w:line="240" w:lineRule="auto"/>
        <w:rPr>
          <w:sz w:val="20"/>
          <w:szCs w:val="20"/>
        </w:rPr>
      </w:pPr>
      <w:r w:rsidRPr="004D1E25">
        <w:rPr>
          <w:color w:val="000000"/>
          <w:sz w:val="20"/>
        </w:rPr>
        <w:t xml:space="preserve">This dimension is assessed against several criteria, each of which should be evaluated separately. For each criterion, select one of the six descriptive grades (Non-existent, Rudimentary, Basic, Good, </w:t>
      </w:r>
      <w:proofErr w:type="gramStart"/>
      <w:r w:rsidRPr="004D1E25">
        <w:rPr>
          <w:color w:val="000000"/>
          <w:sz w:val="20"/>
        </w:rPr>
        <w:t>Very</w:t>
      </w:r>
      <w:proofErr w:type="gramEnd"/>
      <w:r w:rsidRPr="004D1E25">
        <w:rPr>
          <w:color w:val="000000"/>
          <w:sz w:val="20"/>
        </w:rPr>
        <w:t xml:space="preserve"> good and Excellent) that best reflects the situation in your parliament, and provide details of the evidence on which this assessment is based.</w:t>
      </w:r>
      <w:r w:rsidRPr="004D1E25">
        <w:rPr>
          <w:sz w:val="20"/>
        </w:rPr>
        <w:t xml:space="preserve"> </w:t>
      </w:r>
    </w:p>
    <w:p w14:paraId="34D36267" w14:textId="77777777" w:rsidR="00FF7CA7" w:rsidRPr="004D1E25" w:rsidRDefault="00FF7CA7" w:rsidP="00316174">
      <w:pPr>
        <w:spacing w:line="240" w:lineRule="auto"/>
        <w:rPr>
          <w:sz w:val="20"/>
          <w:szCs w:val="20"/>
        </w:rPr>
      </w:pPr>
    </w:p>
    <w:p w14:paraId="2C72D433" w14:textId="3F493AA1" w:rsidR="00316174" w:rsidRPr="004D1E25" w:rsidRDefault="00316174" w:rsidP="00316174">
      <w:pPr>
        <w:spacing w:line="240" w:lineRule="auto"/>
        <w:rPr>
          <w:sz w:val="20"/>
          <w:szCs w:val="20"/>
        </w:rPr>
      </w:pPr>
      <w:r w:rsidRPr="004D1E25">
        <w:rPr>
          <w:sz w:val="20"/>
        </w:rPr>
        <w:lastRenderedPageBreak/>
        <w:t>The evidence for assessment of this dimension could include the following:</w:t>
      </w:r>
    </w:p>
    <w:p w14:paraId="4C4366A4" w14:textId="77777777" w:rsidR="00FF7CA7" w:rsidRPr="004D1E25" w:rsidRDefault="00FF7CA7" w:rsidP="00FF7CA7">
      <w:pPr>
        <w:spacing w:line="240" w:lineRule="auto"/>
        <w:ind w:left="706" w:hanging="562"/>
        <w:rPr>
          <w:sz w:val="20"/>
          <w:szCs w:val="20"/>
        </w:rPr>
      </w:pPr>
    </w:p>
    <w:p w14:paraId="50C591AC" w14:textId="63C55E4B" w:rsidR="00316174" w:rsidRPr="004D1E25" w:rsidRDefault="00A724BF" w:rsidP="00FF7CA7">
      <w:pPr>
        <w:numPr>
          <w:ilvl w:val="0"/>
          <w:numId w:val="29"/>
        </w:numPr>
        <w:pBdr>
          <w:top w:val="nil"/>
          <w:left w:val="nil"/>
          <w:bottom w:val="nil"/>
          <w:right w:val="nil"/>
          <w:between w:val="nil"/>
        </w:pBdr>
        <w:spacing w:line="240" w:lineRule="auto"/>
        <w:ind w:left="706" w:hanging="562"/>
        <w:rPr>
          <w:color w:val="000000"/>
          <w:sz w:val="20"/>
          <w:szCs w:val="20"/>
        </w:rPr>
      </w:pPr>
      <w:r w:rsidRPr="004D1E25">
        <w:rPr>
          <w:color w:val="000000"/>
          <w:sz w:val="20"/>
        </w:rPr>
        <w:t>Provisions of the legal framework and/or parliament’s rules of procedure relating to the establishment of PCIs</w:t>
      </w:r>
    </w:p>
    <w:p w14:paraId="46724322" w14:textId="395A0FD5" w:rsidR="00316174" w:rsidRPr="004D1E25" w:rsidRDefault="00A724BF" w:rsidP="00FF7CA7">
      <w:pPr>
        <w:numPr>
          <w:ilvl w:val="0"/>
          <w:numId w:val="29"/>
        </w:numPr>
        <w:pBdr>
          <w:top w:val="nil"/>
          <w:left w:val="nil"/>
          <w:bottom w:val="nil"/>
          <w:right w:val="nil"/>
          <w:between w:val="nil"/>
        </w:pBdr>
        <w:spacing w:line="240" w:lineRule="auto"/>
        <w:ind w:left="706" w:hanging="562"/>
        <w:rPr>
          <w:color w:val="000000"/>
          <w:sz w:val="20"/>
          <w:szCs w:val="20"/>
        </w:rPr>
      </w:pPr>
      <w:r w:rsidRPr="004D1E25">
        <w:rPr>
          <w:color w:val="000000"/>
          <w:sz w:val="20"/>
        </w:rPr>
        <w:t xml:space="preserve">Provisions of the legal framework and/or parliament’s rules of procedure </w:t>
      </w:r>
      <w:r w:rsidR="00316174" w:rsidRPr="004D1E25">
        <w:rPr>
          <w:color w:val="000000"/>
          <w:sz w:val="20"/>
        </w:rPr>
        <w:t>guarantee</w:t>
      </w:r>
      <w:r w:rsidRPr="004D1E25">
        <w:rPr>
          <w:color w:val="000000"/>
          <w:sz w:val="20"/>
        </w:rPr>
        <w:t>ing the</w:t>
      </w:r>
      <w:r w:rsidR="00316174" w:rsidRPr="004D1E25">
        <w:rPr>
          <w:color w:val="000000"/>
          <w:sz w:val="20"/>
        </w:rPr>
        <w:t xml:space="preserve"> proportional participation of political groups</w:t>
      </w:r>
      <w:r w:rsidRPr="004D1E25">
        <w:rPr>
          <w:color w:val="000000"/>
          <w:sz w:val="20"/>
        </w:rPr>
        <w:t xml:space="preserve"> in PCIs</w:t>
      </w:r>
    </w:p>
    <w:p w14:paraId="28864C6A" w14:textId="4F1E22CA" w:rsidR="00316174" w:rsidRPr="004D1E25" w:rsidRDefault="00A724BF" w:rsidP="00FF7CA7">
      <w:pPr>
        <w:numPr>
          <w:ilvl w:val="0"/>
          <w:numId w:val="29"/>
        </w:numPr>
        <w:pBdr>
          <w:top w:val="nil"/>
          <w:left w:val="nil"/>
          <w:bottom w:val="nil"/>
          <w:right w:val="nil"/>
          <w:between w:val="nil"/>
        </w:pBdr>
        <w:spacing w:line="240" w:lineRule="auto"/>
        <w:ind w:left="706" w:hanging="562"/>
        <w:rPr>
          <w:color w:val="000000"/>
          <w:sz w:val="20"/>
          <w:szCs w:val="20"/>
        </w:rPr>
      </w:pPr>
      <w:r w:rsidRPr="004D1E25">
        <w:rPr>
          <w:color w:val="000000"/>
          <w:sz w:val="20"/>
        </w:rPr>
        <w:t xml:space="preserve">Provisions of the legal framework establishing a legal responsibility to appear before a PCI, as well as sanctions </w:t>
      </w:r>
      <w:r w:rsidR="00316174" w:rsidRPr="004D1E25">
        <w:rPr>
          <w:color w:val="000000"/>
          <w:sz w:val="20"/>
        </w:rPr>
        <w:t xml:space="preserve">for the unlawful refusal to appear before a PCI and </w:t>
      </w:r>
      <w:r w:rsidR="00657C78" w:rsidRPr="004D1E25">
        <w:rPr>
          <w:color w:val="000000"/>
          <w:sz w:val="20"/>
        </w:rPr>
        <w:t xml:space="preserve">to </w:t>
      </w:r>
      <w:r w:rsidR="00316174" w:rsidRPr="004D1E25">
        <w:rPr>
          <w:color w:val="000000"/>
          <w:sz w:val="20"/>
        </w:rPr>
        <w:t xml:space="preserve">provide </w:t>
      </w:r>
      <w:proofErr w:type="gramStart"/>
      <w:r w:rsidR="00316174" w:rsidRPr="004D1E25">
        <w:rPr>
          <w:color w:val="000000"/>
          <w:sz w:val="20"/>
        </w:rPr>
        <w:t>information</w:t>
      </w:r>
      <w:proofErr w:type="gramEnd"/>
    </w:p>
    <w:p w14:paraId="432E48E9" w14:textId="77777777" w:rsidR="00316174" w:rsidRPr="004D1E25" w:rsidRDefault="00316174" w:rsidP="00FF7CA7">
      <w:pPr>
        <w:numPr>
          <w:ilvl w:val="0"/>
          <w:numId w:val="29"/>
        </w:numPr>
        <w:pBdr>
          <w:top w:val="nil"/>
          <w:left w:val="nil"/>
          <w:bottom w:val="nil"/>
          <w:right w:val="nil"/>
          <w:between w:val="nil"/>
        </w:pBdr>
        <w:spacing w:line="240" w:lineRule="auto"/>
        <w:ind w:left="706" w:hanging="562"/>
        <w:rPr>
          <w:color w:val="000000"/>
          <w:sz w:val="20"/>
          <w:szCs w:val="20"/>
        </w:rPr>
      </w:pPr>
      <w:r w:rsidRPr="004D1E25">
        <w:rPr>
          <w:color w:val="000000"/>
          <w:sz w:val="20"/>
        </w:rPr>
        <w:t>PCI reports and recommendations</w:t>
      </w:r>
    </w:p>
    <w:p w14:paraId="61AFFAA5" w14:textId="44967AB4" w:rsidR="00316174" w:rsidRPr="004D1E25" w:rsidRDefault="00E666F0" w:rsidP="00FF7CA7">
      <w:pPr>
        <w:numPr>
          <w:ilvl w:val="0"/>
          <w:numId w:val="29"/>
        </w:numPr>
        <w:pBdr>
          <w:top w:val="nil"/>
          <w:left w:val="nil"/>
          <w:bottom w:val="nil"/>
          <w:right w:val="nil"/>
          <w:between w:val="nil"/>
        </w:pBdr>
        <w:spacing w:line="240" w:lineRule="auto"/>
        <w:ind w:left="706" w:hanging="562"/>
        <w:rPr>
          <w:color w:val="000000"/>
          <w:sz w:val="20"/>
          <w:szCs w:val="20"/>
        </w:rPr>
      </w:pPr>
      <w:r w:rsidRPr="004D1E25">
        <w:rPr>
          <w:color w:val="000000"/>
          <w:sz w:val="20"/>
        </w:rPr>
        <w:t>Details of the</w:t>
      </w:r>
      <w:r w:rsidR="00316174" w:rsidRPr="004D1E25">
        <w:rPr>
          <w:color w:val="000000"/>
          <w:sz w:val="20"/>
        </w:rPr>
        <w:t xml:space="preserve"> trained personnel</w:t>
      </w:r>
      <w:r w:rsidRPr="004D1E25">
        <w:rPr>
          <w:color w:val="000000"/>
          <w:sz w:val="20"/>
        </w:rPr>
        <w:t xml:space="preserve"> and</w:t>
      </w:r>
      <w:r w:rsidR="00316174" w:rsidRPr="004D1E25">
        <w:rPr>
          <w:color w:val="000000"/>
          <w:sz w:val="20"/>
        </w:rPr>
        <w:t xml:space="preserve"> administrative and financial resources </w:t>
      </w:r>
      <w:r w:rsidRPr="004D1E25">
        <w:rPr>
          <w:color w:val="000000"/>
          <w:sz w:val="20"/>
        </w:rPr>
        <w:t xml:space="preserve">available </w:t>
      </w:r>
      <w:r w:rsidR="00316174" w:rsidRPr="004D1E25">
        <w:rPr>
          <w:color w:val="000000"/>
          <w:sz w:val="20"/>
        </w:rPr>
        <w:t>to</w:t>
      </w:r>
      <w:r w:rsidRPr="004D1E25">
        <w:rPr>
          <w:color w:val="000000"/>
          <w:sz w:val="20"/>
        </w:rPr>
        <w:t xml:space="preserve"> support the conduct of </w:t>
      </w:r>
      <w:proofErr w:type="gramStart"/>
      <w:r w:rsidRPr="004D1E25">
        <w:rPr>
          <w:color w:val="000000"/>
          <w:sz w:val="20"/>
        </w:rPr>
        <w:t>PCIs</w:t>
      </w:r>
      <w:proofErr w:type="gramEnd"/>
    </w:p>
    <w:p w14:paraId="372F6A47" w14:textId="77777777" w:rsidR="00FF7CA7" w:rsidRPr="004D1E25" w:rsidRDefault="00FF7CA7" w:rsidP="00316174">
      <w:pPr>
        <w:spacing w:line="240" w:lineRule="auto"/>
        <w:rPr>
          <w:sz w:val="20"/>
          <w:szCs w:val="20"/>
        </w:rPr>
      </w:pPr>
    </w:p>
    <w:p w14:paraId="310CF392" w14:textId="5970619B" w:rsidR="00316174" w:rsidRPr="004D1E25" w:rsidRDefault="00316174" w:rsidP="00316174">
      <w:pPr>
        <w:spacing w:line="240" w:lineRule="auto"/>
        <w:rPr>
          <w:sz w:val="20"/>
          <w:szCs w:val="20"/>
        </w:rPr>
      </w:pPr>
      <w:r w:rsidRPr="004D1E25">
        <w:rPr>
          <w:sz w:val="20"/>
        </w:rPr>
        <w:t>Where relevant, provide additional comments or examples that support the assessment.</w:t>
      </w:r>
    </w:p>
    <w:p w14:paraId="58E8F058" w14:textId="77777777" w:rsidR="00316174" w:rsidRPr="004D1E25" w:rsidRDefault="00316174" w:rsidP="00316174">
      <w:pPr>
        <w:spacing w:line="240" w:lineRule="auto"/>
        <w:rPr>
          <w:sz w:val="20"/>
          <w:szCs w:val="20"/>
        </w:rPr>
      </w:pPr>
    </w:p>
    <w:p w14:paraId="7B5944AB" w14:textId="77777777" w:rsidR="00316174" w:rsidRPr="004D1E25" w:rsidRDefault="00316174" w:rsidP="00217359">
      <w:pPr>
        <w:pStyle w:val="Heading4"/>
      </w:pPr>
      <w:bookmarkStart w:id="40" w:name="_heading=h.w7r0pkyvczie"/>
      <w:bookmarkEnd w:id="40"/>
      <w:r w:rsidRPr="004D1E25">
        <w:t xml:space="preserve">Assessment criterion 1: Legal framework </w:t>
      </w:r>
    </w:p>
    <w:p w14:paraId="0C9E13DC" w14:textId="2E940D0A" w:rsidR="00326407" w:rsidRPr="004D1E25" w:rsidRDefault="00326407" w:rsidP="00326407">
      <w:pPr>
        <w:spacing w:line="240" w:lineRule="auto"/>
        <w:rPr>
          <w:sz w:val="20"/>
        </w:rPr>
      </w:pPr>
      <w:r w:rsidRPr="004D1E25">
        <w:rPr>
          <w:sz w:val="20"/>
        </w:rPr>
        <w:t xml:space="preserve">The legal framework and/or parliament’s rules of procedure contain clear provisions on the establishment of PCIs. </w:t>
      </w:r>
    </w:p>
    <w:p w14:paraId="30E3BDA0"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F7CA7" w:rsidRPr="004D1E25" w14:paraId="28462457"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EE61EB" w14:textId="77777777" w:rsidR="00FF7CA7" w:rsidRPr="004D1E25" w:rsidRDefault="00FF7CA7">
            <w:pPr>
              <w:jc w:val="center"/>
              <w:rPr>
                <w:rFonts w:eastAsia="Calibri"/>
                <w:sz w:val="20"/>
                <w:szCs w:val="20"/>
              </w:rPr>
            </w:pPr>
            <w:r w:rsidRPr="004D1E25">
              <w:rPr>
                <w:sz w:val="20"/>
              </w:rPr>
              <w:t>Non-existent</w:t>
            </w:r>
          </w:p>
          <w:sdt>
            <w:sdtPr>
              <w:rPr>
                <w:rFonts w:eastAsia="Arimo"/>
                <w:sz w:val="20"/>
                <w:szCs w:val="20"/>
              </w:rPr>
              <w:id w:val="-255755767"/>
              <w14:checkbox>
                <w14:checked w14:val="0"/>
                <w14:checkedState w14:val="2612" w14:font="MS Gothic"/>
                <w14:uncheckedState w14:val="2610" w14:font="MS Gothic"/>
              </w14:checkbox>
            </w:sdtPr>
            <w:sdtEndPr/>
            <w:sdtContent>
              <w:p w14:paraId="732F3016"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54B346" w14:textId="77777777" w:rsidR="00FF7CA7" w:rsidRPr="004D1E25" w:rsidRDefault="00FF7CA7">
            <w:pPr>
              <w:jc w:val="center"/>
              <w:rPr>
                <w:rFonts w:eastAsia="Calibri"/>
                <w:sz w:val="20"/>
                <w:szCs w:val="20"/>
              </w:rPr>
            </w:pPr>
            <w:r w:rsidRPr="004D1E25">
              <w:rPr>
                <w:sz w:val="20"/>
              </w:rPr>
              <w:t xml:space="preserve">Rudimentary </w:t>
            </w:r>
          </w:p>
          <w:sdt>
            <w:sdtPr>
              <w:rPr>
                <w:rFonts w:eastAsia="Arimo"/>
                <w:sz w:val="20"/>
                <w:szCs w:val="20"/>
              </w:rPr>
              <w:id w:val="293030952"/>
              <w14:checkbox>
                <w14:checked w14:val="0"/>
                <w14:checkedState w14:val="2612" w14:font="MS Gothic"/>
                <w14:uncheckedState w14:val="2610" w14:font="MS Gothic"/>
              </w14:checkbox>
            </w:sdtPr>
            <w:sdtEndPr/>
            <w:sdtContent>
              <w:p w14:paraId="706E8B39"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E00137" w14:textId="77777777" w:rsidR="00FF7CA7" w:rsidRPr="004D1E25" w:rsidRDefault="00FF7CA7">
            <w:pPr>
              <w:jc w:val="center"/>
              <w:rPr>
                <w:rFonts w:eastAsia="Calibri"/>
                <w:sz w:val="20"/>
                <w:szCs w:val="20"/>
              </w:rPr>
            </w:pPr>
            <w:r w:rsidRPr="004D1E25">
              <w:rPr>
                <w:sz w:val="20"/>
              </w:rPr>
              <w:t>Basic</w:t>
            </w:r>
          </w:p>
          <w:sdt>
            <w:sdtPr>
              <w:rPr>
                <w:rFonts w:eastAsia="Arimo"/>
                <w:sz w:val="20"/>
                <w:szCs w:val="20"/>
              </w:rPr>
              <w:id w:val="-228767067"/>
              <w14:checkbox>
                <w14:checked w14:val="0"/>
                <w14:checkedState w14:val="2612" w14:font="MS Gothic"/>
                <w14:uncheckedState w14:val="2610" w14:font="MS Gothic"/>
              </w14:checkbox>
            </w:sdtPr>
            <w:sdtEndPr/>
            <w:sdtContent>
              <w:p w14:paraId="3B9B9065"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FF3E5E" w14:textId="77777777" w:rsidR="00FF7CA7" w:rsidRPr="004D1E25" w:rsidRDefault="00FF7CA7">
            <w:pPr>
              <w:jc w:val="center"/>
              <w:rPr>
                <w:rFonts w:eastAsia="Calibri"/>
                <w:sz w:val="20"/>
                <w:szCs w:val="20"/>
              </w:rPr>
            </w:pPr>
            <w:r w:rsidRPr="004D1E25">
              <w:rPr>
                <w:sz w:val="20"/>
              </w:rPr>
              <w:t>Good</w:t>
            </w:r>
          </w:p>
          <w:sdt>
            <w:sdtPr>
              <w:rPr>
                <w:rFonts w:eastAsia="Arimo"/>
                <w:sz w:val="20"/>
                <w:szCs w:val="20"/>
              </w:rPr>
              <w:id w:val="-55087803"/>
              <w14:checkbox>
                <w14:checked w14:val="0"/>
                <w14:checkedState w14:val="2612" w14:font="MS Gothic"/>
                <w14:uncheckedState w14:val="2610" w14:font="MS Gothic"/>
              </w14:checkbox>
            </w:sdtPr>
            <w:sdtEndPr/>
            <w:sdtContent>
              <w:p w14:paraId="30088786"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43DE52" w14:textId="77777777" w:rsidR="00FF7CA7" w:rsidRPr="004D1E25" w:rsidRDefault="00FF7CA7">
            <w:pPr>
              <w:jc w:val="center"/>
              <w:rPr>
                <w:rFonts w:eastAsia="Calibri"/>
                <w:sz w:val="20"/>
                <w:szCs w:val="20"/>
              </w:rPr>
            </w:pPr>
            <w:r w:rsidRPr="004D1E25">
              <w:rPr>
                <w:sz w:val="20"/>
              </w:rPr>
              <w:t>Very good</w:t>
            </w:r>
          </w:p>
          <w:sdt>
            <w:sdtPr>
              <w:rPr>
                <w:rFonts w:eastAsia="Arimo"/>
                <w:sz w:val="20"/>
                <w:szCs w:val="20"/>
              </w:rPr>
              <w:id w:val="1047416718"/>
              <w14:checkbox>
                <w14:checked w14:val="0"/>
                <w14:checkedState w14:val="2612" w14:font="MS Gothic"/>
                <w14:uncheckedState w14:val="2610" w14:font="MS Gothic"/>
              </w14:checkbox>
            </w:sdtPr>
            <w:sdtEndPr/>
            <w:sdtContent>
              <w:p w14:paraId="10B4C3F0"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1CD80FE" w14:textId="77777777" w:rsidR="00FF7CA7" w:rsidRPr="004D1E25" w:rsidRDefault="00FF7CA7">
            <w:pPr>
              <w:jc w:val="center"/>
              <w:rPr>
                <w:rFonts w:eastAsia="Calibri"/>
                <w:sz w:val="20"/>
                <w:szCs w:val="20"/>
              </w:rPr>
            </w:pPr>
            <w:r w:rsidRPr="004D1E25">
              <w:rPr>
                <w:sz w:val="20"/>
              </w:rPr>
              <w:t>Excellent</w:t>
            </w:r>
          </w:p>
          <w:sdt>
            <w:sdtPr>
              <w:rPr>
                <w:rFonts w:eastAsia="Arimo"/>
                <w:sz w:val="20"/>
                <w:szCs w:val="20"/>
              </w:rPr>
              <w:id w:val="1468012128"/>
              <w14:checkbox>
                <w14:checked w14:val="0"/>
                <w14:checkedState w14:val="2612" w14:font="MS Gothic"/>
                <w14:uncheckedState w14:val="2610" w14:font="MS Gothic"/>
              </w14:checkbox>
            </w:sdtPr>
            <w:sdtEndPr/>
            <w:sdtContent>
              <w:p w14:paraId="43DA4998"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r>
      <w:tr w:rsidR="00FF7CA7" w:rsidRPr="004D1E25" w14:paraId="485A3EB5"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CD91A" w14:textId="77777777" w:rsidR="00FF7CA7" w:rsidRPr="004D1E25" w:rsidRDefault="00FF7CA7">
            <w:pPr>
              <w:rPr>
                <w:rFonts w:eastAsia="Calibri"/>
                <w:color w:val="005F9A"/>
                <w:sz w:val="20"/>
                <w:szCs w:val="20"/>
              </w:rPr>
            </w:pPr>
            <w:r w:rsidRPr="004D1E25">
              <w:rPr>
                <w:color w:val="005F9A"/>
                <w:sz w:val="20"/>
              </w:rPr>
              <w:t>Evidence for this assessment criterion:</w:t>
            </w:r>
          </w:p>
          <w:p w14:paraId="0A517677" w14:textId="77777777" w:rsidR="00FF7CA7" w:rsidRPr="004D1E25" w:rsidRDefault="00FF7CA7">
            <w:pPr>
              <w:rPr>
                <w:rFonts w:eastAsia="Calibri"/>
                <w:color w:val="0000FF"/>
                <w:sz w:val="20"/>
                <w:szCs w:val="20"/>
              </w:rPr>
            </w:pPr>
          </w:p>
          <w:p w14:paraId="723A79A9" w14:textId="77777777" w:rsidR="00FF7CA7" w:rsidRPr="004D1E25" w:rsidRDefault="00FF7CA7">
            <w:pPr>
              <w:rPr>
                <w:rFonts w:eastAsia="Calibri"/>
                <w:color w:val="0000FF"/>
                <w:sz w:val="20"/>
                <w:szCs w:val="20"/>
              </w:rPr>
            </w:pPr>
          </w:p>
        </w:tc>
      </w:tr>
    </w:tbl>
    <w:p w14:paraId="49247866" w14:textId="77777777" w:rsidR="00316174" w:rsidRPr="004D1E25" w:rsidRDefault="00316174" w:rsidP="00316174">
      <w:pPr>
        <w:spacing w:line="240" w:lineRule="auto"/>
        <w:rPr>
          <w:sz w:val="20"/>
          <w:szCs w:val="20"/>
        </w:rPr>
      </w:pPr>
    </w:p>
    <w:p w14:paraId="172BC84F" w14:textId="21983F11" w:rsidR="00316174" w:rsidRPr="004D1E25" w:rsidRDefault="00316174" w:rsidP="00217359">
      <w:pPr>
        <w:pStyle w:val="Heading4"/>
      </w:pPr>
      <w:bookmarkStart w:id="41" w:name="_heading=h.5vpuln9lyyl9"/>
      <w:bookmarkEnd w:id="41"/>
      <w:r w:rsidRPr="004D1E25">
        <w:t xml:space="preserve">Assessment criterion 2: Powers </w:t>
      </w:r>
    </w:p>
    <w:p w14:paraId="05B03DB8" w14:textId="26BFB00D" w:rsidR="00316174" w:rsidRPr="004D1E25" w:rsidRDefault="00326407" w:rsidP="00316174">
      <w:pPr>
        <w:spacing w:line="240" w:lineRule="auto"/>
        <w:rPr>
          <w:sz w:val="20"/>
          <w:szCs w:val="20"/>
        </w:rPr>
      </w:pPr>
      <w:r w:rsidRPr="004D1E25">
        <w:rPr>
          <w:sz w:val="20"/>
        </w:rPr>
        <w:t xml:space="preserve">PCIs have the power to </w:t>
      </w:r>
      <w:r w:rsidRPr="004D1E25">
        <w:rPr>
          <w:color w:val="000000"/>
          <w:sz w:val="20"/>
        </w:rPr>
        <w:t xml:space="preserve">summon officials and/or private individuals, </w:t>
      </w:r>
      <w:r w:rsidR="00FC4607" w:rsidRPr="004D1E25">
        <w:rPr>
          <w:color w:val="000000"/>
          <w:sz w:val="20"/>
        </w:rPr>
        <w:t xml:space="preserve">to </w:t>
      </w:r>
      <w:r w:rsidRPr="004D1E25">
        <w:rPr>
          <w:color w:val="000000"/>
          <w:sz w:val="20"/>
        </w:rPr>
        <w:t xml:space="preserve">obtain written and oral evidence, </w:t>
      </w:r>
      <w:r w:rsidR="00872815" w:rsidRPr="004D1E25">
        <w:rPr>
          <w:color w:val="000000"/>
          <w:sz w:val="20"/>
        </w:rPr>
        <w:t>as well as</w:t>
      </w:r>
      <w:r w:rsidRPr="004D1E25">
        <w:rPr>
          <w:color w:val="000000"/>
          <w:sz w:val="20"/>
        </w:rPr>
        <w:t xml:space="preserve"> information and documentation</w:t>
      </w:r>
      <w:r w:rsidR="00872815" w:rsidRPr="004D1E25">
        <w:rPr>
          <w:color w:val="000000"/>
          <w:sz w:val="20"/>
        </w:rPr>
        <w:t>,</w:t>
      </w:r>
      <w:r w:rsidRPr="004D1E25">
        <w:rPr>
          <w:color w:val="000000"/>
          <w:sz w:val="20"/>
        </w:rPr>
        <w:t xml:space="preserve"> from governmental, judicial, </w:t>
      </w:r>
      <w:proofErr w:type="gramStart"/>
      <w:r w:rsidRPr="004D1E25">
        <w:rPr>
          <w:color w:val="000000"/>
          <w:sz w:val="20"/>
        </w:rPr>
        <w:t>administrative</w:t>
      </w:r>
      <w:proofErr w:type="gramEnd"/>
      <w:r w:rsidRPr="004D1E25">
        <w:rPr>
          <w:color w:val="000000"/>
          <w:sz w:val="20"/>
        </w:rPr>
        <w:t xml:space="preserve"> and private institutions</w:t>
      </w:r>
      <w:r w:rsidRPr="004D1E25">
        <w:rPr>
          <w:sz w:val="20"/>
        </w:rPr>
        <w:t xml:space="preserve">, </w:t>
      </w:r>
      <w:r w:rsidR="007672EE" w:rsidRPr="004D1E25">
        <w:rPr>
          <w:sz w:val="20"/>
        </w:rPr>
        <w:t xml:space="preserve">to </w:t>
      </w:r>
      <w:r w:rsidRPr="004D1E25">
        <w:rPr>
          <w:sz w:val="20"/>
        </w:rPr>
        <w:t xml:space="preserve">conduct hearings, and </w:t>
      </w:r>
      <w:r w:rsidR="007672EE" w:rsidRPr="004D1E25">
        <w:rPr>
          <w:sz w:val="20"/>
        </w:rPr>
        <w:t xml:space="preserve">to </w:t>
      </w:r>
      <w:r w:rsidRPr="004D1E25">
        <w:rPr>
          <w:sz w:val="20"/>
        </w:rPr>
        <w:t xml:space="preserve">issue findings and recommendations. </w:t>
      </w:r>
      <w:r w:rsidR="00316174" w:rsidRPr="004D1E25">
        <w:rPr>
          <w:sz w:val="20"/>
        </w:rPr>
        <w:t xml:space="preserve"> </w:t>
      </w:r>
    </w:p>
    <w:p w14:paraId="553C661A" w14:textId="77777777" w:rsidR="00316174" w:rsidRPr="004D1E25" w:rsidRDefault="00316174" w:rsidP="00316174">
      <w:pPr>
        <w:spacing w:line="240" w:lineRule="auto"/>
        <w:rPr>
          <w:sz w:val="20"/>
          <w:szCs w:val="20"/>
        </w:rPr>
      </w:pPr>
      <w:r w:rsidRPr="004D1E25">
        <w:rPr>
          <w:color w:val="000000"/>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FF7CA7" w:rsidRPr="004D1E25" w14:paraId="3204A9D7"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25DE5F" w14:textId="77777777" w:rsidR="00FF7CA7" w:rsidRPr="004D1E25" w:rsidRDefault="00FF7CA7">
            <w:pPr>
              <w:jc w:val="center"/>
              <w:rPr>
                <w:rFonts w:eastAsia="Calibri"/>
                <w:sz w:val="20"/>
                <w:szCs w:val="20"/>
              </w:rPr>
            </w:pPr>
            <w:r w:rsidRPr="004D1E25">
              <w:rPr>
                <w:sz w:val="20"/>
              </w:rPr>
              <w:t>Non-existent</w:t>
            </w:r>
          </w:p>
          <w:sdt>
            <w:sdtPr>
              <w:rPr>
                <w:rFonts w:eastAsia="Arimo"/>
                <w:sz w:val="20"/>
                <w:szCs w:val="20"/>
              </w:rPr>
              <w:id w:val="-1928952363"/>
              <w14:checkbox>
                <w14:checked w14:val="0"/>
                <w14:checkedState w14:val="2612" w14:font="MS Gothic"/>
                <w14:uncheckedState w14:val="2610" w14:font="MS Gothic"/>
              </w14:checkbox>
            </w:sdtPr>
            <w:sdtEndPr/>
            <w:sdtContent>
              <w:p w14:paraId="0CD09DB5"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3EEF43" w14:textId="77777777" w:rsidR="00FF7CA7" w:rsidRPr="004D1E25" w:rsidRDefault="00FF7CA7">
            <w:pPr>
              <w:jc w:val="center"/>
              <w:rPr>
                <w:rFonts w:eastAsia="Calibri"/>
                <w:sz w:val="20"/>
                <w:szCs w:val="20"/>
              </w:rPr>
            </w:pPr>
            <w:r w:rsidRPr="004D1E25">
              <w:rPr>
                <w:sz w:val="20"/>
              </w:rPr>
              <w:t xml:space="preserve">Rudimentary </w:t>
            </w:r>
          </w:p>
          <w:sdt>
            <w:sdtPr>
              <w:rPr>
                <w:rFonts w:eastAsia="Arimo"/>
                <w:sz w:val="20"/>
                <w:szCs w:val="20"/>
              </w:rPr>
              <w:id w:val="-1740638418"/>
              <w14:checkbox>
                <w14:checked w14:val="0"/>
                <w14:checkedState w14:val="2612" w14:font="MS Gothic"/>
                <w14:uncheckedState w14:val="2610" w14:font="MS Gothic"/>
              </w14:checkbox>
            </w:sdtPr>
            <w:sdtEndPr/>
            <w:sdtContent>
              <w:p w14:paraId="1B6DB442"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A9166D" w14:textId="77777777" w:rsidR="00FF7CA7" w:rsidRPr="004D1E25" w:rsidRDefault="00FF7CA7">
            <w:pPr>
              <w:jc w:val="center"/>
              <w:rPr>
                <w:rFonts w:eastAsia="Calibri"/>
                <w:sz w:val="20"/>
                <w:szCs w:val="20"/>
              </w:rPr>
            </w:pPr>
            <w:r w:rsidRPr="004D1E25">
              <w:rPr>
                <w:sz w:val="20"/>
              </w:rPr>
              <w:t>Basic</w:t>
            </w:r>
          </w:p>
          <w:sdt>
            <w:sdtPr>
              <w:rPr>
                <w:rFonts w:eastAsia="Arimo"/>
                <w:sz w:val="20"/>
                <w:szCs w:val="20"/>
              </w:rPr>
              <w:id w:val="556515674"/>
              <w14:checkbox>
                <w14:checked w14:val="0"/>
                <w14:checkedState w14:val="2612" w14:font="MS Gothic"/>
                <w14:uncheckedState w14:val="2610" w14:font="MS Gothic"/>
              </w14:checkbox>
            </w:sdtPr>
            <w:sdtEndPr/>
            <w:sdtContent>
              <w:p w14:paraId="23CE3442"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B78797" w14:textId="77777777" w:rsidR="00FF7CA7" w:rsidRPr="004D1E25" w:rsidRDefault="00FF7CA7">
            <w:pPr>
              <w:jc w:val="center"/>
              <w:rPr>
                <w:rFonts w:eastAsia="Calibri"/>
                <w:sz w:val="20"/>
                <w:szCs w:val="20"/>
              </w:rPr>
            </w:pPr>
            <w:r w:rsidRPr="004D1E25">
              <w:rPr>
                <w:sz w:val="20"/>
              </w:rPr>
              <w:t>Good</w:t>
            </w:r>
          </w:p>
          <w:sdt>
            <w:sdtPr>
              <w:rPr>
                <w:rFonts w:eastAsia="Arimo"/>
                <w:sz w:val="20"/>
                <w:szCs w:val="20"/>
              </w:rPr>
              <w:id w:val="-156761928"/>
              <w14:checkbox>
                <w14:checked w14:val="0"/>
                <w14:checkedState w14:val="2612" w14:font="MS Gothic"/>
                <w14:uncheckedState w14:val="2610" w14:font="MS Gothic"/>
              </w14:checkbox>
            </w:sdtPr>
            <w:sdtEndPr/>
            <w:sdtContent>
              <w:p w14:paraId="73D98DDC"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24213C" w14:textId="77777777" w:rsidR="00FF7CA7" w:rsidRPr="004D1E25" w:rsidRDefault="00FF7CA7">
            <w:pPr>
              <w:jc w:val="center"/>
              <w:rPr>
                <w:rFonts w:eastAsia="Calibri"/>
                <w:sz w:val="20"/>
                <w:szCs w:val="20"/>
              </w:rPr>
            </w:pPr>
            <w:r w:rsidRPr="004D1E25">
              <w:rPr>
                <w:sz w:val="20"/>
              </w:rPr>
              <w:t>Very good</w:t>
            </w:r>
          </w:p>
          <w:sdt>
            <w:sdtPr>
              <w:rPr>
                <w:rFonts w:eastAsia="Arimo"/>
                <w:sz w:val="20"/>
                <w:szCs w:val="20"/>
              </w:rPr>
              <w:id w:val="-657539762"/>
              <w14:checkbox>
                <w14:checked w14:val="0"/>
                <w14:checkedState w14:val="2612" w14:font="MS Gothic"/>
                <w14:uncheckedState w14:val="2610" w14:font="MS Gothic"/>
              </w14:checkbox>
            </w:sdtPr>
            <w:sdtEndPr/>
            <w:sdtContent>
              <w:p w14:paraId="111C05CB"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16EE1F" w14:textId="77777777" w:rsidR="00FF7CA7" w:rsidRPr="004D1E25" w:rsidRDefault="00FF7CA7">
            <w:pPr>
              <w:jc w:val="center"/>
              <w:rPr>
                <w:rFonts w:eastAsia="Calibri"/>
                <w:sz w:val="20"/>
                <w:szCs w:val="20"/>
              </w:rPr>
            </w:pPr>
            <w:r w:rsidRPr="004D1E25">
              <w:rPr>
                <w:sz w:val="20"/>
              </w:rPr>
              <w:t>Excellent</w:t>
            </w:r>
          </w:p>
          <w:sdt>
            <w:sdtPr>
              <w:rPr>
                <w:rFonts w:eastAsia="Arimo"/>
                <w:sz w:val="20"/>
                <w:szCs w:val="20"/>
              </w:rPr>
              <w:id w:val="-1239398169"/>
              <w14:checkbox>
                <w14:checked w14:val="0"/>
                <w14:checkedState w14:val="2612" w14:font="MS Gothic"/>
                <w14:uncheckedState w14:val="2610" w14:font="MS Gothic"/>
              </w14:checkbox>
            </w:sdtPr>
            <w:sdtEndPr/>
            <w:sdtContent>
              <w:p w14:paraId="39BA1000"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r>
      <w:tr w:rsidR="00FF7CA7" w:rsidRPr="004D1E25" w14:paraId="24DB582C"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46EC6" w14:textId="77777777" w:rsidR="00FF7CA7" w:rsidRPr="004D1E25" w:rsidRDefault="00FF7CA7">
            <w:pPr>
              <w:rPr>
                <w:rFonts w:eastAsia="Calibri"/>
                <w:color w:val="005F9A"/>
                <w:sz w:val="20"/>
                <w:szCs w:val="20"/>
              </w:rPr>
            </w:pPr>
            <w:r w:rsidRPr="004D1E25">
              <w:rPr>
                <w:color w:val="005F9A"/>
                <w:sz w:val="20"/>
              </w:rPr>
              <w:t>Evidence for this assessment criterion:</w:t>
            </w:r>
          </w:p>
          <w:p w14:paraId="774AA1AE" w14:textId="77777777" w:rsidR="00FF7CA7" w:rsidRPr="004D1E25" w:rsidRDefault="00FF7CA7">
            <w:pPr>
              <w:rPr>
                <w:rFonts w:eastAsia="Calibri"/>
                <w:color w:val="0000FF"/>
                <w:sz w:val="20"/>
                <w:szCs w:val="20"/>
              </w:rPr>
            </w:pPr>
          </w:p>
          <w:p w14:paraId="052984E1" w14:textId="77777777" w:rsidR="00FF7CA7" w:rsidRPr="004D1E25" w:rsidRDefault="00FF7CA7">
            <w:pPr>
              <w:rPr>
                <w:rFonts w:eastAsia="Calibri"/>
                <w:color w:val="0000FF"/>
                <w:sz w:val="20"/>
                <w:szCs w:val="20"/>
              </w:rPr>
            </w:pPr>
          </w:p>
        </w:tc>
      </w:tr>
    </w:tbl>
    <w:p w14:paraId="0DD25ED0" w14:textId="77777777" w:rsidR="00316174" w:rsidRPr="004D1E25" w:rsidRDefault="00316174" w:rsidP="00316174">
      <w:pPr>
        <w:spacing w:line="240" w:lineRule="auto"/>
        <w:rPr>
          <w:sz w:val="20"/>
          <w:szCs w:val="20"/>
        </w:rPr>
      </w:pPr>
    </w:p>
    <w:p w14:paraId="5A8C0855" w14:textId="2CB26CF6" w:rsidR="00316174" w:rsidRPr="004D1E25" w:rsidRDefault="00316174" w:rsidP="00217359">
      <w:pPr>
        <w:pStyle w:val="Heading4"/>
      </w:pPr>
      <w:bookmarkStart w:id="42" w:name="_heading=h.dtcxwye58qjo"/>
      <w:bookmarkEnd w:id="42"/>
      <w:r w:rsidRPr="004D1E25">
        <w:t xml:space="preserve">Assessment criterion 3: </w:t>
      </w:r>
      <w:r w:rsidR="00326407" w:rsidRPr="004D1E25">
        <w:t>Participation</w:t>
      </w:r>
    </w:p>
    <w:p w14:paraId="669906B1" w14:textId="55988DB5" w:rsidR="00326407" w:rsidRPr="004D1E25" w:rsidRDefault="00326407" w:rsidP="00326407">
      <w:pPr>
        <w:spacing w:line="240" w:lineRule="auto"/>
        <w:rPr>
          <w:sz w:val="20"/>
          <w:szCs w:val="20"/>
        </w:rPr>
      </w:pPr>
      <w:r w:rsidRPr="004D1E25">
        <w:rPr>
          <w:sz w:val="20"/>
        </w:rPr>
        <w:t>P</w:t>
      </w:r>
      <w:r w:rsidRPr="004D1E25">
        <w:rPr>
          <w:color w:val="000000"/>
          <w:sz w:val="20"/>
        </w:rPr>
        <w:t xml:space="preserve">olitical participation in PCIs is </w:t>
      </w:r>
      <w:r w:rsidRPr="004D1E25">
        <w:rPr>
          <w:sz w:val="20"/>
        </w:rPr>
        <w:t>proportional</w:t>
      </w:r>
      <w:r w:rsidRPr="004D1E25">
        <w:rPr>
          <w:color w:val="000000"/>
          <w:sz w:val="20"/>
        </w:rPr>
        <w:t xml:space="preserve"> to political representation in parliament, and the role of the opposition is guaranteed by law</w:t>
      </w:r>
      <w:r w:rsidRPr="004D1E25">
        <w:rPr>
          <w:sz w:val="20"/>
        </w:rPr>
        <w:t xml:space="preserve">. </w:t>
      </w:r>
      <w:r w:rsidR="00D2705E" w:rsidRPr="004D1E25">
        <w:rPr>
          <w:sz w:val="20"/>
        </w:rPr>
        <w:t xml:space="preserve">PCIs are open to the public, except in clearly defined exceptional circumstances.  </w:t>
      </w:r>
    </w:p>
    <w:p w14:paraId="360D16EA"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F7CA7" w:rsidRPr="004D1E25" w14:paraId="769642B9" w14:textId="77777777" w:rsidTr="00FF7CA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34EDB8" w14:textId="77777777" w:rsidR="00FF7CA7" w:rsidRPr="004D1E25" w:rsidRDefault="00FF7CA7">
            <w:pPr>
              <w:jc w:val="center"/>
              <w:rPr>
                <w:rFonts w:eastAsia="Calibri"/>
                <w:sz w:val="20"/>
                <w:szCs w:val="20"/>
              </w:rPr>
            </w:pPr>
            <w:r w:rsidRPr="004D1E25">
              <w:rPr>
                <w:sz w:val="20"/>
              </w:rPr>
              <w:t>Non-existent</w:t>
            </w:r>
          </w:p>
          <w:sdt>
            <w:sdtPr>
              <w:rPr>
                <w:rFonts w:eastAsia="Arimo"/>
                <w:sz w:val="20"/>
                <w:szCs w:val="20"/>
              </w:rPr>
              <w:id w:val="-1086757369"/>
              <w14:checkbox>
                <w14:checked w14:val="0"/>
                <w14:checkedState w14:val="2612" w14:font="MS Gothic"/>
                <w14:uncheckedState w14:val="2610" w14:font="MS Gothic"/>
              </w14:checkbox>
            </w:sdtPr>
            <w:sdtEndPr/>
            <w:sdtContent>
              <w:p w14:paraId="1C90761A"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0F7725" w14:textId="77777777" w:rsidR="00FF7CA7" w:rsidRPr="004D1E25" w:rsidRDefault="00FF7CA7">
            <w:pPr>
              <w:jc w:val="center"/>
              <w:rPr>
                <w:rFonts w:eastAsia="Calibri"/>
                <w:sz w:val="20"/>
                <w:szCs w:val="20"/>
              </w:rPr>
            </w:pPr>
            <w:r w:rsidRPr="004D1E25">
              <w:rPr>
                <w:sz w:val="20"/>
              </w:rPr>
              <w:t xml:space="preserve">Rudimentary </w:t>
            </w:r>
          </w:p>
          <w:sdt>
            <w:sdtPr>
              <w:rPr>
                <w:rFonts w:eastAsia="Arimo"/>
                <w:sz w:val="20"/>
                <w:szCs w:val="20"/>
              </w:rPr>
              <w:id w:val="2143842244"/>
              <w14:checkbox>
                <w14:checked w14:val="0"/>
                <w14:checkedState w14:val="2612" w14:font="MS Gothic"/>
                <w14:uncheckedState w14:val="2610" w14:font="MS Gothic"/>
              </w14:checkbox>
            </w:sdtPr>
            <w:sdtEndPr/>
            <w:sdtContent>
              <w:p w14:paraId="055AAD06"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AC65EC" w14:textId="77777777" w:rsidR="00FF7CA7" w:rsidRPr="004D1E25" w:rsidRDefault="00FF7CA7">
            <w:pPr>
              <w:jc w:val="center"/>
              <w:rPr>
                <w:rFonts w:eastAsia="Calibri"/>
                <w:sz w:val="20"/>
                <w:szCs w:val="20"/>
              </w:rPr>
            </w:pPr>
            <w:r w:rsidRPr="004D1E25">
              <w:rPr>
                <w:sz w:val="20"/>
              </w:rPr>
              <w:t>Basic</w:t>
            </w:r>
          </w:p>
          <w:sdt>
            <w:sdtPr>
              <w:rPr>
                <w:rFonts w:eastAsia="Arimo"/>
                <w:sz w:val="20"/>
                <w:szCs w:val="20"/>
              </w:rPr>
              <w:id w:val="432782521"/>
              <w14:checkbox>
                <w14:checked w14:val="0"/>
                <w14:checkedState w14:val="2612" w14:font="MS Gothic"/>
                <w14:uncheckedState w14:val="2610" w14:font="MS Gothic"/>
              </w14:checkbox>
            </w:sdtPr>
            <w:sdtEndPr/>
            <w:sdtContent>
              <w:p w14:paraId="2ACEBEB1"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76495E" w14:textId="77777777" w:rsidR="00FF7CA7" w:rsidRPr="004D1E25" w:rsidRDefault="00FF7CA7">
            <w:pPr>
              <w:jc w:val="center"/>
              <w:rPr>
                <w:rFonts w:eastAsia="Calibri"/>
                <w:sz w:val="20"/>
                <w:szCs w:val="20"/>
              </w:rPr>
            </w:pPr>
            <w:r w:rsidRPr="004D1E25">
              <w:rPr>
                <w:sz w:val="20"/>
              </w:rPr>
              <w:t>Good</w:t>
            </w:r>
          </w:p>
          <w:sdt>
            <w:sdtPr>
              <w:rPr>
                <w:rFonts w:eastAsia="Arimo"/>
                <w:sz w:val="20"/>
                <w:szCs w:val="20"/>
              </w:rPr>
              <w:id w:val="1527061998"/>
              <w14:checkbox>
                <w14:checked w14:val="0"/>
                <w14:checkedState w14:val="2612" w14:font="MS Gothic"/>
                <w14:uncheckedState w14:val="2610" w14:font="MS Gothic"/>
              </w14:checkbox>
            </w:sdtPr>
            <w:sdtEndPr/>
            <w:sdtContent>
              <w:p w14:paraId="4CE98D6A"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6E2F56C" w14:textId="77777777" w:rsidR="00FF7CA7" w:rsidRPr="004D1E25" w:rsidRDefault="00FF7CA7">
            <w:pPr>
              <w:jc w:val="center"/>
              <w:rPr>
                <w:rFonts w:eastAsia="Calibri"/>
                <w:sz w:val="20"/>
                <w:szCs w:val="20"/>
              </w:rPr>
            </w:pPr>
            <w:r w:rsidRPr="004D1E25">
              <w:rPr>
                <w:sz w:val="20"/>
              </w:rPr>
              <w:t>Very good</w:t>
            </w:r>
          </w:p>
          <w:sdt>
            <w:sdtPr>
              <w:rPr>
                <w:rFonts w:eastAsia="Arimo"/>
                <w:sz w:val="20"/>
                <w:szCs w:val="20"/>
              </w:rPr>
              <w:id w:val="2073774647"/>
              <w14:checkbox>
                <w14:checked w14:val="0"/>
                <w14:checkedState w14:val="2612" w14:font="MS Gothic"/>
                <w14:uncheckedState w14:val="2610" w14:font="MS Gothic"/>
              </w14:checkbox>
            </w:sdtPr>
            <w:sdtEndPr/>
            <w:sdtContent>
              <w:p w14:paraId="3BEE08E0"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5D74EA5" w14:textId="77777777" w:rsidR="00FF7CA7" w:rsidRPr="004D1E25" w:rsidRDefault="00FF7CA7">
            <w:pPr>
              <w:jc w:val="center"/>
              <w:rPr>
                <w:rFonts w:eastAsia="Calibri"/>
                <w:sz w:val="20"/>
                <w:szCs w:val="20"/>
              </w:rPr>
            </w:pPr>
            <w:r w:rsidRPr="004D1E25">
              <w:rPr>
                <w:sz w:val="20"/>
              </w:rPr>
              <w:t>Excellent</w:t>
            </w:r>
          </w:p>
          <w:sdt>
            <w:sdtPr>
              <w:rPr>
                <w:rFonts w:eastAsia="Arimo"/>
                <w:sz w:val="20"/>
                <w:szCs w:val="20"/>
              </w:rPr>
              <w:id w:val="1719390400"/>
              <w14:checkbox>
                <w14:checked w14:val="0"/>
                <w14:checkedState w14:val="2612" w14:font="MS Gothic"/>
                <w14:uncheckedState w14:val="2610" w14:font="MS Gothic"/>
              </w14:checkbox>
            </w:sdtPr>
            <w:sdtEndPr/>
            <w:sdtContent>
              <w:p w14:paraId="1FF0DE8B"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r>
      <w:tr w:rsidR="00FF7CA7" w:rsidRPr="004D1E25" w14:paraId="0B6158F6"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B74D" w14:textId="77777777" w:rsidR="00FF7CA7" w:rsidRPr="004D1E25" w:rsidRDefault="00FF7CA7">
            <w:pPr>
              <w:rPr>
                <w:rFonts w:eastAsia="Calibri"/>
                <w:color w:val="005F9A"/>
                <w:sz w:val="20"/>
                <w:szCs w:val="20"/>
              </w:rPr>
            </w:pPr>
            <w:r w:rsidRPr="004D1E25">
              <w:rPr>
                <w:color w:val="005F9A"/>
                <w:sz w:val="20"/>
              </w:rPr>
              <w:t>Evidence for this assessment criterion:</w:t>
            </w:r>
          </w:p>
          <w:p w14:paraId="4DA70E2A" w14:textId="77777777" w:rsidR="00FF7CA7" w:rsidRPr="004D1E25" w:rsidRDefault="00FF7CA7">
            <w:pPr>
              <w:rPr>
                <w:rFonts w:eastAsia="Calibri"/>
                <w:color w:val="0000FF"/>
                <w:sz w:val="20"/>
                <w:szCs w:val="20"/>
              </w:rPr>
            </w:pPr>
          </w:p>
          <w:p w14:paraId="1CD75194" w14:textId="77777777" w:rsidR="00FF7CA7" w:rsidRPr="004D1E25" w:rsidRDefault="00FF7CA7">
            <w:pPr>
              <w:rPr>
                <w:rFonts w:eastAsia="Calibri"/>
                <w:color w:val="0000FF"/>
                <w:sz w:val="20"/>
                <w:szCs w:val="20"/>
              </w:rPr>
            </w:pPr>
          </w:p>
        </w:tc>
      </w:tr>
    </w:tbl>
    <w:p w14:paraId="309E7FB4" w14:textId="77777777" w:rsidR="00316174" w:rsidRPr="004D1E25" w:rsidRDefault="00316174" w:rsidP="00316174">
      <w:pPr>
        <w:spacing w:line="240" w:lineRule="auto"/>
        <w:rPr>
          <w:sz w:val="20"/>
          <w:szCs w:val="20"/>
        </w:rPr>
      </w:pPr>
    </w:p>
    <w:p w14:paraId="76C4240F" w14:textId="77777777" w:rsidR="00316174" w:rsidRPr="004D1E25" w:rsidRDefault="00316174" w:rsidP="00316174">
      <w:pPr>
        <w:spacing w:line="240" w:lineRule="auto"/>
        <w:rPr>
          <w:sz w:val="20"/>
          <w:szCs w:val="20"/>
        </w:rPr>
      </w:pPr>
      <w:bookmarkStart w:id="43" w:name="_heading=h.f5y2fkoq5z29"/>
      <w:bookmarkEnd w:id="43"/>
    </w:p>
    <w:p w14:paraId="5DA85CF1" w14:textId="70C23DD5" w:rsidR="00316174" w:rsidRPr="004D1E25" w:rsidRDefault="00316174" w:rsidP="00217359">
      <w:pPr>
        <w:pStyle w:val="Heading4"/>
      </w:pPr>
      <w:bookmarkStart w:id="44" w:name="_heading=h.fhng5vet2psq"/>
      <w:bookmarkEnd w:id="44"/>
      <w:r w:rsidRPr="004D1E25">
        <w:t xml:space="preserve">Assessment criterion </w:t>
      </w:r>
      <w:r w:rsidR="004A2835" w:rsidRPr="004D1E25">
        <w:t>4</w:t>
      </w:r>
      <w:r w:rsidRPr="004D1E25">
        <w:t xml:space="preserve">: Resources </w:t>
      </w:r>
    </w:p>
    <w:p w14:paraId="1F026F61" w14:textId="5962F575" w:rsidR="00316174" w:rsidRPr="004D1E25" w:rsidRDefault="005A6842" w:rsidP="00316174">
      <w:pPr>
        <w:spacing w:line="240" w:lineRule="auto"/>
        <w:rPr>
          <w:sz w:val="20"/>
          <w:szCs w:val="20"/>
        </w:rPr>
      </w:pPr>
      <w:r w:rsidRPr="004D1E25">
        <w:rPr>
          <w:sz w:val="20"/>
        </w:rPr>
        <w:t>PCIs have</w:t>
      </w:r>
      <w:r w:rsidR="00316174" w:rsidRPr="004D1E25">
        <w:rPr>
          <w:sz w:val="20"/>
        </w:rPr>
        <w:t xml:space="preserve"> the trained personnel</w:t>
      </w:r>
      <w:r w:rsidRPr="004D1E25">
        <w:rPr>
          <w:sz w:val="20"/>
        </w:rPr>
        <w:t xml:space="preserve"> and</w:t>
      </w:r>
      <w:r w:rsidR="00316174" w:rsidRPr="004D1E25">
        <w:rPr>
          <w:sz w:val="20"/>
        </w:rPr>
        <w:t xml:space="preserve"> administrative and financial resources necessary to support </w:t>
      </w:r>
      <w:r w:rsidRPr="004D1E25">
        <w:rPr>
          <w:sz w:val="20"/>
        </w:rPr>
        <w:t>the</w:t>
      </w:r>
      <w:r w:rsidR="00316174" w:rsidRPr="004D1E25">
        <w:rPr>
          <w:sz w:val="20"/>
        </w:rPr>
        <w:t xml:space="preserve"> process. </w:t>
      </w:r>
    </w:p>
    <w:p w14:paraId="3B77B04F" w14:textId="77777777" w:rsidR="00316174" w:rsidRPr="004D1E25" w:rsidRDefault="00316174" w:rsidP="0031617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FF7CA7" w:rsidRPr="004D1E25" w14:paraId="07CB8742" w14:textId="77777777" w:rsidTr="00D2705E">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B398E4" w14:textId="77777777" w:rsidR="00FF7CA7" w:rsidRPr="004D1E25" w:rsidRDefault="00FF7CA7">
            <w:pPr>
              <w:jc w:val="center"/>
              <w:rPr>
                <w:rFonts w:eastAsia="Calibri"/>
                <w:sz w:val="20"/>
                <w:szCs w:val="20"/>
              </w:rPr>
            </w:pPr>
            <w:r w:rsidRPr="004D1E25">
              <w:rPr>
                <w:sz w:val="20"/>
              </w:rPr>
              <w:t>Non-existent</w:t>
            </w:r>
          </w:p>
          <w:sdt>
            <w:sdtPr>
              <w:rPr>
                <w:rFonts w:eastAsia="Arimo"/>
                <w:sz w:val="20"/>
                <w:szCs w:val="20"/>
              </w:rPr>
              <w:id w:val="222644434"/>
              <w14:checkbox>
                <w14:checked w14:val="0"/>
                <w14:checkedState w14:val="2612" w14:font="MS Gothic"/>
                <w14:uncheckedState w14:val="2610" w14:font="MS Gothic"/>
              </w14:checkbox>
            </w:sdtPr>
            <w:sdtEndPr/>
            <w:sdtContent>
              <w:p w14:paraId="79FD6CFE"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4B4A62" w14:textId="77777777" w:rsidR="00FF7CA7" w:rsidRPr="004D1E25" w:rsidRDefault="00FF7CA7">
            <w:pPr>
              <w:jc w:val="center"/>
              <w:rPr>
                <w:rFonts w:eastAsia="Calibri"/>
                <w:sz w:val="20"/>
                <w:szCs w:val="20"/>
              </w:rPr>
            </w:pPr>
            <w:r w:rsidRPr="004D1E25">
              <w:rPr>
                <w:sz w:val="20"/>
              </w:rPr>
              <w:t xml:space="preserve">Rudimentary </w:t>
            </w:r>
          </w:p>
          <w:sdt>
            <w:sdtPr>
              <w:rPr>
                <w:rFonts w:eastAsia="Arimo"/>
                <w:sz w:val="20"/>
                <w:szCs w:val="20"/>
              </w:rPr>
              <w:id w:val="-129257040"/>
              <w14:checkbox>
                <w14:checked w14:val="0"/>
                <w14:checkedState w14:val="2612" w14:font="MS Gothic"/>
                <w14:uncheckedState w14:val="2610" w14:font="MS Gothic"/>
              </w14:checkbox>
            </w:sdtPr>
            <w:sdtEndPr/>
            <w:sdtContent>
              <w:p w14:paraId="057139B1"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BEF598" w14:textId="77777777" w:rsidR="00FF7CA7" w:rsidRPr="004D1E25" w:rsidRDefault="00FF7CA7">
            <w:pPr>
              <w:jc w:val="center"/>
              <w:rPr>
                <w:rFonts w:eastAsia="Calibri"/>
                <w:sz w:val="20"/>
                <w:szCs w:val="20"/>
              </w:rPr>
            </w:pPr>
            <w:r w:rsidRPr="004D1E25">
              <w:rPr>
                <w:sz w:val="20"/>
              </w:rPr>
              <w:t>Basic</w:t>
            </w:r>
          </w:p>
          <w:sdt>
            <w:sdtPr>
              <w:rPr>
                <w:rFonts w:eastAsia="Arimo"/>
                <w:sz w:val="20"/>
                <w:szCs w:val="20"/>
              </w:rPr>
              <w:id w:val="213936462"/>
              <w14:checkbox>
                <w14:checked w14:val="0"/>
                <w14:checkedState w14:val="2612" w14:font="MS Gothic"/>
                <w14:uncheckedState w14:val="2610" w14:font="MS Gothic"/>
              </w14:checkbox>
            </w:sdtPr>
            <w:sdtEndPr/>
            <w:sdtContent>
              <w:p w14:paraId="2FE0AE33"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87962B" w14:textId="77777777" w:rsidR="00FF7CA7" w:rsidRPr="004D1E25" w:rsidRDefault="00FF7CA7">
            <w:pPr>
              <w:jc w:val="center"/>
              <w:rPr>
                <w:rFonts w:eastAsia="Calibri"/>
                <w:sz w:val="20"/>
                <w:szCs w:val="20"/>
              </w:rPr>
            </w:pPr>
            <w:r w:rsidRPr="004D1E25">
              <w:rPr>
                <w:sz w:val="20"/>
              </w:rPr>
              <w:t>Good</w:t>
            </w:r>
          </w:p>
          <w:sdt>
            <w:sdtPr>
              <w:rPr>
                <w:rFonts w:eastAsia="Arimo"/>
                <w:sz w:val="20"/>
                <w:szCs w:val="20"/>
              </w:rPr>
              <w:id w:val="1004394618"/>
              <w14:checkbox>
                <w14:checked w14:val="0"/>
                <w14:checkedState w14:val="2612" w14:font="MS Gothic"/>
                <w14:uncheckedState w14:val="2610" w14:font="MS Gothic"/>
              </w14:checkbox>
            </w:sdtPr>
            <w:sdtEndPr/>
            <w:sdtContent>
              <w:p w14:paraId="4198DFF0" w14:textId="77777777" w:rsidR="00FF7CA7" w:rsidRPr="004D1E25" w:rsidRDefault="00FF7CA7">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D3DEBE" w14:textId="77777777" w:rsidR="00FF7CA7" w:rsidRPr="004D1E25" w:rsidRDefault="00FF7CA7">
            <w:pPr>
              <w:jc w:val="center"/>
              <w:rPr>
                <w:rFonts w:eastAsia="Calibri"/>
                <w:sz w:val="20"/>
                <w:szCs w:val="20"/>
              </w:rPr>
            </w:pPr>
            <w:r w:rsidRPr="004D1E25">
              <w:rPr>
                <w:sz w:val="20"/>
              </w:rPr>
              <w:t>Very good</w:t>
            </w:r>
          </w:p>
          <w:sdt>
            <w:sdtPr>
              <w:rPr>
                <w:rFonts w:eastAsia="Arimo"/>
                <w:sz w:val="20"/>
                <w:szCs w:val="20"/>
              </w:rPr>
              <w:id w:val="877282773"/>
              <w14:checkbox>
                <w14:checked w14:val="0"/>
                <w14:checkedState w14:val="2612" w14:font="MS Gothic"/>
                <w14:uncheckedState w14:val="2610" w14:font="MS Gothic"/>
              </w14:checkbox>
            </w:sdtPr>
            <w:sdtEndPr/>
            <w:sdtContent>
              <w:p w14:paraId="7B14EFB8"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D3D57BB" w14:textId="77777777" w:rsidR="00FF7CA7" w:rsidRPr="004D1E25" w:rsidRDefault="00FF7CA7">
            <w:pPr>
              <w:jc w:val="center"/>
              <w:rPr>
                <w:rFonts w:eastAsia="Calibri"/>
                <w:sz w:val="20"/>
                <w:szCs w:val="20"/>
              </w:rPr>
            </w:pPr>
            <w:r w:rsidRPr="004D1E25">
              <w:rPr>
                <w:sz w:val="20"/>
              </w:rPr>
              <w:t>Excellent</w:t>
            </w:r>
          </w:p>
          <w:sdt>
            <w:sdtPr>
              <w:rPr>
                <w:rFonts w:eastAsia="Arimo"/>
                <w:sz w:val="20"/>
                <w:szCs w:val="20"/>
              </w:rPr>
              <w:id w:val="1474096079"/>
              <w14:checkbox>
                <w14:checked w14:val="0"/>
                <w14:checkedState w14:val="2612" w14:font="MS Gothic"/>
                <w14:uncheckedState w14:val="2610" w14:font="MS Gothic"/>
              </w14:checkbox>
            </w:sdtPr>
            <w:sdtEndPr/>
            <w:sdtContent>
              <w:p w14:paraId="655BA4BB" w14:textId="77777777" w:rsidR="00FF7CA7" w:rsidRPr="004D1E25" w:rsidRDefault="00FF7CA7">
                <w:pPr>
                  <w:jc w:val="center"/>
                  <w:rPr>
                    <w:rFonts w:eastAsia="Calibri"/>
                    <w:sz w:val="20"/>
                    <w:szCs w:val="20"/>
                  </w:rPr>
                </w:pPr>
                <w:r w:rsidRPr="004D1E25">
                  <w:rPr>
                    <w:rFonts w:ascii="Segoe UI Symbol" w:eastAsia="Arimo" w:hAnsi="Segoe UI Symbol" w:cs="Segoe UI Symbol"/>
                    <w:sz w:val="20"/>
                    <w:szCs w:val="20"/>
                  </w:rPr>
                  <w:t>☐</w:t>
                </w:r>
              </w:p>
            </w:sdtContent>
          </w:sdt>
        </w:tc>
      </w:tr>
      <w:tr w:rsidR="00FF7CA7" w:rsidRPr="004D1E25" w14:paraId="001D394A" w14:textId="77777777" w:rsidTr="00FF7CA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0A2FB" w14:textId="77777777" w:rsidR="00FF7CA7" w:rsidRPr="004D1E25" w:rsidRDefault="00FF7CA7">
            <w:pPr>
              <w:rPr>
                <w:rFonts w:eastAsia="Calibri"/>
                <w:color w:val="005F9A"/>
                <w:sz w:val="20"/>
                <w:szCs w:val="20"/>
              </w:rPr>
            </w:pPr>
            <w:r w:rsidRPr="004D1E25">
              <w:rPr>
                <w:color w:val="005F9A"/>
                <w:sz w:val="20"/>
              </w:rPr>
              <w:t>Evidence for this assessment criterion:</w:t>
            </w:r>
          </w:p>
          <w:p w14:paraId="67492CE8" w14:textId="77777777" w:rsidR="00FF7CA7" w:rsidRPr="004D1E25" w:rsidRDefault="00FF7CA7">
            <w:pPr>
              <w:rPr>
                <w:rFonts w:eastAsia="Calibri"/>
                <w:color w:val="0000FF"/>
                <w:sz w:val="20"/>
                <w:szCs w:val="20"/>
              </w:rPr>
            </w:pPr>
          </w:p>
          <w:p w14:paraId="7D4CA32F" w14:textId="77777777" w:rsidR="00FF7CA7" w:rsidRPr="004D1E25" w:rsidRDefault="00FF7CA7">
            <w:pPr>
              <w:rPr>
                <w:rFonts w:eastAsia="Calibri"/>
                <w:color w:val="0000FF"/>
                <w:sz w:val="20"/>
                <w:szCs w:val="20"/>
              </w:rPr>
            </w:pPr>
          </w:p>
        </w:tc>
      </w:tr>
    </w:tbl>
    <w:p w14:paraId="3E94B028" w14:textId="77777777" w:rsidR="00D2705E" w:rsidRPr="004D1E25" w:rsidRDefault="00D2705E" w:rsidP="004D1E25">
      <w:bookmarkStart w:id="45" w:name="_heading=h.9s6ibusi2n7u"/>
      <w:bookmarkEnd w:id="45"/>
    </w:p>
    <w:p w14:paraId="071B028C" w14:textId="0B60BF47" w:rsidR="00D2705E" w:rsidRPr="004D1E25" w:rsidRDefault="00D2705E" w:rsidP="00217359">
      <w:pPr>
        <w:pStyle w:val="Heading4"/>
      </w:pPr>
      <w:r w:rsidRPr="004D1E25">
        <w:t xml:space="preserve">Assessment criterion 5: Practice </w:t>
      </w:r>
    </w:p>
    <w:p w14:paraId="323D650A" w14:textId="67C6A806" w:rsidR="00D2705E" w:rsidRPr="004D1E25" w:rsidRDefault="00D2705E" w:rsidP="00D2705E">
      <w:pPr>
        <w:spacing w:line="240" w:lineRule="auto"/>
        <w:rPr>
          <w:sz w:val="20"/>
          <w:szCs w:val="20"/>
        </w:rPr>
      </w:pPr>
      <w:r w:rsidRPr="004D1E25">
        <w:rPr>
          <w:sz w:val="20"/>
        </w:rPr>
        <w:t xml:space="preserve">In practice, parliament sets up PCIs to investigate possible maladministration, </w:t>
      </w:r>
      <w:proofErr w:type="gramStart"/>
      <w:r w:rsidRPr="004D1E25">
        <w:rPr>
          <w:sz w:val="20"/>
        </w:rPr>
        <w:t>misconduct</w:t>
      </w:r>
      <w:proofErr w:type="gramEnd"/>
      <w:r w:rsidRPr="004D1E25">
        <w:rPr>
          <w:sz w:val="20"/>
        </w:rPr>
        <w:t xml:space="preserve"> or policy failure by the executive. PCIs </w:t>
      </w:r>
      <w:proofErr w:type="gramStart"/>
      <w:r w:rsidRPr="004D1E25">
        <w:rPr>
          <w:sz w:val="20"/>
        </w:rPr>
        <w:t>are able to</w:t>
      </w:r>
      <w:proofErr w:type="gramEnd"/>
      <w:r w:rsidRPr="004D1E25">
        <w:rPr>
          <w:sz w:val="20"/>
        </w:rPr>
        <w:t xml:space="preserve"> carry out their inquiry with the full cooperation of the relevant authorities. The findings of PCIs result in representatives of the executive being held to account. </w:t>
      </w:r>
    </w:p>
    <w:p w14:paraId="785A029A" w14:textId="77777777" w:rsidR="00D2705E" w:rsidRPr="004D1E25" w:rsidRDefault="00D2705E" w:rsidP="00D2705E">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2705E" w:rsidRPr="004D1E25" w14:paraId="037F0763" w14:textId="77777777" w:rsidTr="00284C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22C336" w14:textId="77777777" w:rsidR="00D2705E" w:rsidRPr="004D1E25" w:rsidRDefault="00D2705E" w:rsidP="00284C0D">
            <w:pPr>
              <w:jc w:val="center"/>
              <w:rPr>
                <w:rFonts w:eastAsia="Calibri"/>
                <w:sz w:val="20"/>
                <w:szCs w:val="20"/>
              </w:rPr>
            </w:pPr>
            <w:r w:rsidRPr="004D1E25">
              <w:rPr>
                <w:sz w:val="20"/>
              </w:rPr>
              <w:t>Non-existent</w:t>
            </w:r>
          </w:p>
          <w:sdt>
            <w:sdtPr>
              <w:rPr>
                <w:rFonts w:eastAsia="Arimo"/>
                <w:sz w:val="20"/>
                <w:szCs w:val="20"/>
              </w:rPr>
              <w:id w:val="-1491778148"/>
              <w14:checkbox>
                <w14:checked w14:val="0"/>
                <w14:checkedState w14:val="2612" w14:font="MS Gothic"/>
                <w14:uncheckedState w14:val="2610" w14:font="MS Gothic"/>
              </w14:checkbox>
            </w:sdtPr>
            <w:sdtEndPr/>
            <w:sdtContent>
              <w:p w14:paraId="40A7AC6F" w14:textId="77777777" w:rsidR="00D2705E" w:rsidRPr="004D1E25" w:rsidRDefault="00D2705E"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8EF28A" w14:textId="77777777" w:rsidR="00D2705E" w:rsidRPr="004D1E25" w:rsidRDefault="00D2705E" w:rsidP="00284C0D">
            <w:pPr>
              <w:jc w:val="center"/>
              <w:rPr>
                <w:rFonts w:eastAsia="Calibri"/>
                <w:sz w:val="20"/>
                <w:szCs w:val="20"/>
              </w:rPr>
            </w:pPr>
            <w:r w:rsidRPr="004D1E25">
              <w:rPr>
                <w:sz w:val="20"/>
              </w:rPr>
              <w:t xml:space="preserve">Rudimentary </w:t>
            </w:r>
          </w:p>
          <w:sdt>
            <w:sdtPr>
              <w:rPr>
                <w:rFonts w:eastAsia="Arimo"/>
                <w:sz w:val="20"/>
                <w:szCs w:val="20"/>
              </w:rPr>
              <w:id w:val="-1274944591"/>
              <w14:checkbox>
                <w14:checked w14:val="0"/>
                <w14:checkedState w14:val="2612" w14:font="MS Gothic"/>
                <w14:uncheckedState w14:val="2610" w14:font="MS Gothic"/>
              </w14:checkbox>
            </w:sdtPr>
            <w:sdtEndPr/>
            <w:sdtContent>
              <w:p w14:paraId="35FB9EA1" w14:textId="77777777" w:rsidR="00D2705E" w:rsidRPr="004D1E25" w:rsidRDefault="00D2705E" w:rsidP="00284C0D">
                <w:pPr>
                  <w:jc w:val="center"/>
                  <w:rPr>
                    <w:rFonts w:eastAsia="Calibri"/>
                    <w:sz w:val="20"/>
                    <w:szCs w:val="20"/>
                  </w:rPr>
                </w:pPr>
                <w:r w:rsidRPr="004D1E2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016221" w14:textId="77777777" w:rsidR="00D2705E" w:rsidRPr="004D1E25" w:rsidRDefault="00D2705E" w:rsidP="00284C0D">
            <w:pPr>
              <w:jc w:val="center"/>
              <w:rPr>
                <w:rFonts w:eastAsia="Calibri"/>
                <w:sz w:val="20"/>
                <w:szCs w:val="20"/>
              </w:rPr>
            </w:pPr>
            <w:r w:rsidRPr="004D1E25">
              <w:rPr>
                <w:sz w:val="20"/>
              </w:rPr>
              <w:t>Basic</w:t>
            </w:r>
          </w:p>
          <w:sdt>
            <w:sdtPr>
              <w:rPr>
                <w:rFonts w:eastAsia="Arimo"/>
                <w:sz w:val="20"/>
                <w:szCs w:val="20"/>
              </w:rPr>
              <w:id w:val="1537777105"/>
              <w14:checkbox>
                <w14:checked w14:val="0"/>
                <w14:checkedState w14:val="2612" w14:font="MS Gothic"/>
                <w14:uncheckedState w14:val="2610" w14:font="MS Gothic"/>
              </w14:checkbox>
            </w:sdtPr>
            <w:sdtEndPr/>
            <w:sdtContent>
              <w:p w14:paraId="7D1E4515" w14:textId="77777777" w:rsidR="00D2705E" w:rsidRPr="004D1E25" w:rsidRDefault="00D2705E"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4D2035" w14:textId="77777777" w:rsidR="00D2705E" w:rsidRPr="004D1E25" w:rsidRDefault="00D2705E" w:rsidP="00284C0D">
            <w:pPr>
              <w:jc w:val="center"/>
              <w:rPr>
                <w:rFonts w:eastAsia="Calibri"/>
                <w:sz w:val="20"/>
                <w:szCs w:val="20"/>
              </w:rPr>
            </w:pPr>
            <w:r w:rsidRPr="004D1E25">
              <w:rPr>
                <w:sz w:val="20"/>
              </w:rPr>
              <w:t>Good</w:t>
            </w:r>
          </w:p>
          <w:sdt>
            <w:sdtPr>
              <w:rPr>
                <w:rFonts w:eastAsia="Arimo"/>
                <w:sz w:val="20"/>
                <w:szCs w:val="20"/>
              </w:rPr>
              <w:id w:val="-1295988613"/>
              <w14:checkbox>
                <w14:checked w14:val="0"/>
                <w14:checkedState w14:val="2612" w14:font="MS Gothic"/>
                <w14:uncheckedState w14:val="2610" w14:font="MS Gothic"/>
              </w14:checkbox>
            </w:sdtPr>
            <w:sdtEndPr/>
            <w:sdtContent>
              <w:p w14:paraId="62D9422E" w14:textId="77777777" w:rsidR="00D2705E" w:rsidRPr="004D1E25" w:rsidRDefault="00D2705E" w:rsidP="00284C0D">
                <w:pPr>
                  <w:jc w:val="center"/>
                  <w:rPr>
                    <w:rFonts w:eastAsia="Calibri"/>
                    <w:sz w:val="20"/>
                    <w:szCs w:val="20"/>
                  </w:rPr>
                </w:pPr>
                <w:r w:rsidRPr="004D1E2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CCD001" w14:textId="77777777" w:rsidR="00D2705E" w:rsidRPr="004D1E25" w:rsidRDefault="00D2705E" w:rsidP="00284C0D">
            <w:pPr>
              <w:jc w:val="center"/>
              <w:rPr>
                <w:rFonts w:eastAsia="Calibri"/>
                <w:sz w:val="20"/>
                <w:szCs w:val="20"/>
              </w:rPr>
            </w:pPr>
            <w:r w:rsidRPr="004D1E25">
              <w:rPr>
                <w:sz w:val="20"/>
              </w:rPr>
              <w:t>Very good</w:t>
            </w:r>
          </w:p>
          <w:sdt>
            <w:sdtPr>
              <w:rPr>
                <w:rFonts w:eastAsia="Arimo"/>
                <w:sz w:val="20"/>
                <w:szCs w:val="20"/>
              </w:rPr>
              <w:id w:val="-2105712712"/>
              <w14:checkbox>
                <w14:checked w14:val="0"/>
                <w14:checkedState w14:val="2612" w14:font="MS Gothic"/>
                <w14:uncheckedState w14:val="2610" w14:font="MS Gothic"/>
              </w14:checkbox>
            </w:sdtPr>
            <w:sdtEndPr/>
            <w:sdtContent>
              <w:p w14:paraId="2354826B" w14:textId="77777777" w:rsidR="00D2705E" w:rsidRPr="004D1E25" w:rsidRDefault="00D2705E" w:rsidP="00284C0D">
                <w:pPr>
                  <w:jc w:val="center"/>
                  <w:rPr>
                    <w:rFonts w:eastAsia="Calibri"/>
                    <w:sz w:val="20"/>
                    <w:szCs w:val="20"/>
                  </w:rPr>
                </w:pPr>
                <w:r w:rsidRPr="004D1E2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C1C045B" w14:textId="77777777" w:rsidR="00D2705E" w:rsidRPr="004D1E25" w:rsidRDefault="00D2705E" w:rsidP="00284C0D">
            <w:pPr>
              <w:jc w:val="center"/>
              <w:rPr>
                <w:rFonts w:eastAsia="Calibri"/>
                <w:sz w:val="20"/>
                <w:szCs w:val="20"/>
              </w:rPr>
            </w:pPr>
            <w:r w:rsidRPr="004D1E25">
              <w:rPr>
                <w:sz w:val="20"/>
              </w:rPr>
              <w:t>Excellent</w:t>
            </w:r>
          </w:p>
          <w:sdt>
            <w:sdtPr>
              <w:rPr>
                <w:rFonts w:eastAsia="Arimo"/>
                <w:sz w:val="20"/>
                <w:szCs w:val="20"/>
              </w:rPr>
              <w:id w:val="1688102164"/>
              <w14:checkbox>
                <w14:checked w14:val="0"/>
                <w14:checkedState w14:val="2612" w14:font="MS Gothic"/>
                <w14:uncheckedState w14:val="2610" w14:font="MS Gothic"/>
              </w14:checkbox>
            </w:sdtPr>
            <w:sdtEndPr/>
            <w:sdtContent>
              <w:p w14:paraId="59E00DD2" w14:textId="77777777" w:rsidR="00D2705E" w:rsidRPr="004D1E25" w:rsidRDefault="00D2705E" w:rsidP="00284C0D">
                <w:pPr>
                  <w:jc w:val="center"/>
                  <w:rPr>
                    <w:rFonts w:eastAsia="Calibri"/>
                    <w:sz w:val="20"/>
                    <w:szCs w:val="20"/>
                  </w:rPr>
                </w:pPr>
                <w:r w:rsidRPr="004D1E25">
                  <w:rPr>
                    <w:rFonts w:ascii="Segoe UI Symbol" w:eastAsia="Arimo" w:hAnsi="Segoe UI Symbol" w:cs="Segoe UI Symbol"/>
                    <w:sz w:val="20"/>
                    <w:szCs w:val="20"/>
                  </w:rPr>
                  <w:t>☐</w:t>
                </w:r>
              </w:p>
            </w:sdtContent>
          </w:sdt>
        </w:tc>
      </w:tr>
      <w:tr w:rsidR="00D2705E" w:rsidRPr="004D1E25" w14:paraId="59BC9B30" w14:textId="77777777" w:rsidTr="00284C0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B0921" w14:textId="77777777" w:rsidR="00D2705E" w:rsidRPr="004D1E25" w:rsidRDefault="00D2705E" w:rsidP="00284C0D">
            <w:pPr>
              <w:rPr>
                <w:rFonts w:eastAsia="Calibri"/>
                <w:color w:val="005F9A"/>
                <w:sz w:val="20"/>
                <w:szCs w:val="20"/>
              </w:rPr>
            </w:pPr>
            <w:r w:rsidRPr="004D1E25">
              <w:rPr>
                <w:color w:val="005F9A"/>
                <w:sz w:val="20"/>
              </w:rPr>
              <w:t>Evidence for this assessment criterion:</w:t>
            </w:r>
          </w:p>
          <w:p w14:paraId="48A9F840" w14:textId="77777777" w:rsidR="00D2705E" w:rsidRPr="004D1E25" w:rsidRDefault="00D2705E" w:rsidP="00284C0D">
            <w:pPr>
              <w:rPr>
                <w:rFonts w:eastAsia="Calibri"/>
                <w:color w:val="0000FF"/>
                <w:sz w:val="20"/>
                <w:szCs w:val="20"/>
              </w:rPr>
            </w:pPr>
          </w:p>
          <w:p w14:paraId="3BA5911B" w14:textId="77777777" w:rsidR="00D2705E" w:rsidRPr="004D1E25" w:rsidRDefault="00D2705E" w:rsidP="00284C0D">
            <w:pPr>
              <w:rPr>
                <w:rFonts w:eastAsia="Calibri"/>
                <w:color w:val="0000FF"/>
                <w:sz w:val="20"/>
                <w:szCs w:val="20"/>
              </w:rPr>
            </w:pPr>
          </w:p>
        </w:tc>
      </w:tr>
    </w:tbl>
    <w:p w14:paraId="7C2B7F0E" w14:textId="77777777" w:rsidR="00FF7CA7" w:rsidRPr="004D1E25" w:rsidRDefault="00FF7CA7" w:rsidP="00BE0B43">
      <w:pPr>
        <w:pStyle w:val="section-title"/>
      </w:pPr>
      <w:r w:rsidRPr="004D1E25">
        <w:t>Recommendations for change</w:t>
      </w:r>
    </w:p>
    <w:tbl>
      <w:tblPr>
        <w:tblStyle w:val="TableGrid"/>
        <w:tblW w:w="5000" w:type="pct"/>
        <w:tblCellMar>
          <w:left w:w="115" w:type="dxa"/>
          <w:right w:w="115" w:type="dxa"/>
        </w:tblCellMar>
        <w:tblLook w:val="04A0" w:firstRow="1" w:lastRow="0" w:firstColumn="1" w:lastColumn="0" w:noHBand="0" w:noVBand="1"/>
      </w:tblPr>
      <w:tblGrid>
        <w:gridCol w:w="9120"/>
      </w:tblGrid>
      <w:tr w:rsidR="00FF7CA7" w:rsidRPr="004D1E25" w14:paraId="098CDEEF" w14:textId="77777777" w:rsidTr="00FF7CA7">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BB63E9D" w14:textId="6EDF3BD8" w:rsidR="00FF7CA7" w:rsidRPr="004D1E25" w:rsidRDefault="00FF7CA7">
            <w:pPr>
              <w:rPr>
                <w:rFonts w:cs="Arial"/>
                <w:sz w:val="20"/>
                <w:szCs w:val="20"/>
              </w:rPr>
            </w:pPr>
            <w:r w:rsidRPr="004D1E25">
              <w:rPr>
                <w:i/>
                <w:color w:val="000000"/>
                <w:sz w:val="20"/>
                <w:shd w:val="clear" w:color="auto" w:fill="FFFFFF"/>
              </w:rPr>
              <w:t>Use this space to note down recommendations and ideas for strengthening rules and practice in this area.</w:t>
            </w:r>
          </w:p>
        </w:tc>
      </w:tr>
    </w:tbl>
    <w:p w14:paraId="7C513EC1" w14:textId="77777777" w:rsidR="00FF7CA7" w:rsidRPr="004D1E25" w:rsidRDefault="00FF7CA7" w:rsidP="00FF7CA7">
      <w:pPr>
        <w:rPr>
          <w:rFonts w:cstheme="minorBidi"/>
          <w:sz w:val="20"/>
          <w:lang w:val="en-US" w:eastAsia="en-US"/>
        </w:rPr>
      </w:pPr>
    </w:p>
    <w:p w14:paraId="53E15A56" w14:textId="78FBF313" w:rsidR="00316174" w:rsidRPr="004D1E25" w:rsidRDefault="004B435E" w:rsidP="00316174">
      <w:pPr>
        <w:spacing w:line="240" w:lineRule="auto"/>
        <w:rPr>
          <w:b/>
          <w:bCs/>
        </w:rPr>
      </w:pPr>
      <w:r w:rsidRPr="004D1E25">
        <w:rPr>
          <w:b/>
          <w:bCs/>
        </w:rPr>
        <w:t>Sources and further reading</w:t>
      </w:r>
    </w:p>
    <w:p w14:paraId="50DC8C8F" w14:textId="77777777" w:rsidR="004B435E" w:rsidRPr="004D1E25" w:rsidRDefault="004B435E" w:rsidP="00316174">
      <w:pPr>
        <w:spacing w:line="240" w:lineRule="auto"/>
        <w:rPr>
          <w:b/>
          <w:bCs/>
        </w:rPr>
      </w:pPr>
    </w:p>
    <w:p w14:paraId="6E265140" w14:textId="64510981" w:rsidR="004B435E" w:rsidRPr="004D1E25" w:rsidRDefault="004B435E" w:rsidP="004B435E">
      <w:pPr>
        <w:pStyle w:val="ListParagraph"/>
        <w:numPr>
          <w:ilvl w:val="0"/>
          <w:numId w:val="40"/>
        </w:numPr>
        <w:rPr>
          <w:sz w:val="20"/>
          <w:szCs w:val="20"/>
        </w:rPr>
      </w:pPr>
      <w:bookmarkStart w:id="46" w:name="_Hlk147158051"/>
      <w:r w:rsidRPr="004D1E25">
        <w:rPr>
          <w:sz w:val="20"/>
          <w:szCs w:val="20"/>
        </w:rPr>
        <w:t xml:space="preserve">Inter-Parliamentary Union (IPU), </w:t>
      </w:r>
      <w:hyperlink r:id="rId18">
        <w:r w:rsidRPr="004D1E25">
          <w:rPr>
            <w:i/>
            <w:color w:val="1155CC"/>
            <w:sz w:val="20"/>
            <w:szCs w:val="20"/>
            <w:u w:val="single"/>
          </w:rPr>
          <w:t>Evaluating Parliament:</w:t>
        </w:r>
      </w:hyperlink>
      <w:hyperlink r:id="rId19">
        <w:r w:rsidRPr="004D1E25">
          <w:rPr>
            <w:i/>
            <w:color w:val="1155CC"/>
            <w:sz w:val="20"/>
            <w:szCs w:val="20"/>
            <w:u w:val="single"/>
          </w:rPr>
          <w:t xml:space="preserve"> A self-assessment toolkit for parliaments</w:t>
        </w:r>
      </w:hyperlink>
      <w:r w:rsidRPr="004D1E25">
        <w:rPr>
          <w:sz w:val="20"/>
          <w:szCs w:val="20"/>
        </w:rPr>
        <w:t xml:space="preserve"> (2008).</w:t>
      </w:r>
    </w:p>
    <w:p w14:paraId="2EA42CC0" w14:textId="03E4E6C9" w:rsidR="004B435E" w:rsidRPr="004D1E25" w:rsidRDefault="004B435E" w:rsidP="004B435E">
      <w:pPr>
        <w:pStyle w:val="ListParagraph"/>
        <w:numPr>
          <w:ilvl w:val="0"/>
          <w:numId w:val="40"/>
        </w:numPr>
        <w:rPr>
          <w:sz w:val="20"/>
          <w:szCs w:val="20"/>
        </w:rPr>
      </w:pPr>
      <w:r w:rsidRPr="004D1E25">
        <w:rPr>
          <w:sz w:val="20"/>
          <w:szCs w:val="20"/>
        </w:rPr>
        <w:t xml:space="preserve">Eva-Maria </w:t>
      </w:r>
      <w:proofErr w:type="spellStart"/>
      <w:r w:rsidRPr="004D1E25">
        <w:rPr>
          <w:sz w:val="20"/>
          <w:szCs w:val="20"/>
        </w:rPr>
        <w:t>Poptcheva</w:t>
      </w:r>
      <w:proofErr w:type="spellEnd"/>
      <w:r w:rsidRPr="004D1E25">
        <w:rPr>
          <w:sz w:val="20"/>
          <w:szCs w:val="20"/>
        </w:rPr>
        <w:t xml:space="preserve">, </w:t>
      </w:r>
      <w:hyperlink r:id="rId20">
        <w:r w:rsidRPr="004D1E25">
          <w:rPr>
            <w:i/>
            <w:color w:val="1155CC"/>
            <w:sz w:val="20"/>
            <w:szCs w:val="20"/>
            <w:u w:val="single"/>
          </w:rPr>
          <w:t xml:space="preserve">Parliament's committees of inquiry and special </w:t>
        </w:r>
        <w:r w:rsidRPr="004D1E25">
          <w:rPr>
            <w:iCs/>
            <w:color w:val="1155CC"/>
            <w:sz w:val="20"/>
            <w:szCs w:val="20"/>
            <w:u w:val="single"/>
          </w:rPr>
          <w:t>committees</w:t>
        </w:r>
      </w:hyperlink>
      <w:r w:rsidRPr="004D1E25">
        <w:rPr>
          <w:iCs/>
          <w:sz w:val="20"/>
          <w:szCs w:val="20"/>
        </w:rPr>
        <w:t>, European</w:t>
      </w:r>
      <w:r w:rsidRPr="004D1E25">
        <w:rPr>
          <w:sz w:val="20"/>
          <w:szCs w:val="20"/>
        </w:rPr>
        <w:t xml:space="preserve"> Parliamentary Research Service (2016).</w:t>
      </w:r>
    </w:p>
    <w:bookmarkEnd w:id="46"/>
    <w:p w14:paraId="07538890" w14:textId="77777777" w:rsidR="00316174" w:rsidRPr="00316174" w:rsidRDefault="00316174" w:rsidP="00316174"/>
    <w:sectPr w:rsidR="00316174" w:rsidRPr="00316174" w:rsidSect="00F92626">
      <w:headerReference w:type="default" r:id="rId21"/>
      <w:footerReference w:type="default" r:id="rId22"/>
      <w:headerReference w:type="first" r:id="rId23"/>
      <w:footerReference w:type="first" r:id="rId24"/>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675F" w14:textId="77777777" w:rsidR="00F10C7B" w:rsidRDefault="00F10C7B">
      <w:pPr>
        <w:spacing w:line="240" w:lineRule="auto"/>
      </w:pPr>
      <w:r>
        <w:separator/>
      </w:r>
    </w:p>
  </w:endnote>
  <w:endnote w:type="continuationSeparator" w:id="0">
    <w:p w14:paraId="009DADCA" w14:textId="77777777" w:rsidR="00F10C7B" w:rsidRDefault="00F10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749858"/>
      <w:docPartObj>
        <w:docPartGallery w:val="Page Numbers (Bottom of Page)"/>
        <w:docPartUnique/>
      </w:docPartObj>
    </w:sdtPr>
    <w:sdtEndPr>
      <w:rPr>
        <w:noProof/>
      </w:rPr>
    </w:sdtEndPr>
    <w:sdtContent>
      <w:p w14:paraId="3DA0997E" w14:textId="26693640" w:rsidR="00316174" w:rsidRDefault="00F92626" w:rsidP="00F926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7742" w14:textId="77777777" w:rsidR="00F92626" w:rsidRDefault="00F92626" w:rsidP="00F92626">
    <w:pPr>
      <w:pStyle w:val="NormalWeb"/>
      <w:rPr>
        <w:rFonts w:ascii="Arial" w:hAnsi="Arial" w:cs="Arial"/>
        <w:sz w:val="20"/>
        <w:szCs w:val="20"/>
        <w:lang w:val="en-US"/>
      </w:rPr>
    </w:pPr>
    <w:r>
      <w:rPr>
        <w:rFonts w:ascii="Arial" w:hAnsi="Arial" w:cs="Arial"/>
        <w:sz w:val="20"/>
        <w:szCs w:val="20"/>
        <w:lang w:val="en-US"/>
      </w:rPr>
      <w:t>_______________</w:t>
    </w:r>
  </w:p>
  <w:p w14:paraId="2467D6F1" w14:textId="77777777" w:rsidR="000175A2" w:rsidRDefault="000175A2" w:rsidP="000175A2">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1D3031EA" w14:textId="7BB70C7F" w:rsidR="00F92626" w:rsidRPr="00F92626" w:rsidRDefault="00F92626" w:rsidP="00F92626">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50E8" w14:textId="77777777" w:rsidR="00F10C7B" w:rsidRDefault="00F10C7B">
      <w:pPr>
        <w:spacing w:line="240" w:lineRule="auto"/>
      </w:pPr>
      <w:r>
        <w:separator/>
      </w:r>
    </w:p>
  </w:footnote>
  <w:footnote w:type="continuationSeparator" w:id="0">
    <w:p w14:paraId="097C7C25" w14:textId="77777777" w:rsidR="00F10C7B" w:rsidRDefault="00F10C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0236" w14:textId="77777777" w:rsidR="00F92626" w:rsidRDefault="00F92626" w:rsidP="00F92626">
    <w:pPr>
      <w:pStyle w:val="Header"/>
      <w:rPr>
        <w:b/>
        <w:bCs/>
        <w:lang w:val="en-US"/>
      </w:rPr>
    </w:pPr>
    <w:r w:rsidRPr="000776D1">
      <w:rPr>
        <w:b/>
        <w:bCs/>
        <w:sz w:val="20"/>
        <w:szCs w:val="20"/>
        <w:lang w:val="en-US"/>
      </w:rPr>
      <w:t xml:space="preserve">Indicators for Democratic Parliaments </w:t>
    </w:r>
    <w:bookmarkStart w:id="47"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47"/>
  </w:p>
  <w:p w14:paraId="6BC9B485" w14:textId="77777777" w:rsidR="00F92626" w:rsidRDefault="00F92626" w:rsidP="00F92626">
    <w:pPr>
      <w:pStyle w:val="Header"/>
      <w:rPr>
        <w:lang w:val="en-US"/>
      </w:rPr>
    </w:pPr>
    <w:r>
      <w:rPr>
        <w:sz w:val="20"/>
        <w:szCs w:val="20"/>
        <w:lang w:val="en-US"/>
      </w:rPr>
      <w:t>_________________________________________________________________________________</w:t>
    </w:r>
  </w:p>
  <w:p w14:paraId="2E629B92" w14:textId="47E51CA0" w:rsidR="00316174" w:rsidRPr="00F92626" w:rsidRDefault="00316174" w:rsidP="00F92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958C" w14:textId="77777777" w:rsidR="00F92626" w:rsidRDefault="00F92626" w:rsidP="00F92626">
    <w:pPr>
      <w:pStyle w:val="Header"/>
    </w:pPr>
    <w:r>
      <w:rPr>
        <w:noProof/>
      </w:rPr>
      <w:drawing>
        <wp:inline distT="0" distB="0" distL="0" distR="0" wp14:anchorId="2C9CB861" wp14:editId="135A383C">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748EFD6A" w14:textId="77777777" w:rsidR="00F92626" w:rsidRDefault="00F92626" w:rsidP="00F92626">
    <w:pPr>
      <w:pStyle w:val="Header"/>
    </w:pPr>
  </w:p>
  <w:p w14:paraId="4FA5AF69" w14:textId="77777777" w:rsidR="00F92626" w:rsidRDefault="00F92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34FD9"/>
    <w:multiLevelType w:val="hybridMultilevel"/>
    <w:tmpl w:val="F74E1098"/>
    <w:lvl w:ilvl="0" w:tplc="4D2E497C">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5500B05"/>
    <w:multiLevelType w:val="hybridMultilevel"/>
    <w:tmpl w:val="E2BC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84C52"/>
    <w:multiLevelType w:val="multilevel"/>
    <w:tmpl w:val="64207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407E6B"/>
    <w:multiLevelType w:val="multilevel"/>
    <w:tmpl w:val="5582F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AB7ADE"/>
    <w:multiLevelType w:val="multilevel"/>
    <w:tmpl w:val="D364425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3" w15:restartNumberingAfterBreak="0">
    <w:nsid w:val="25E33DB6"/>
    <w:multiLevelType w:val="multilevel"/>
    <w:tmpl w:val="54CC7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320326"/>
    <w:multiLevelType w:val="multilevel"/>
    <w:tmpl w:val="DD0A4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7E4A8F"/>
    <w:multiLevelType w:val="multilevel"/>
    <w:tmpl w:val="1B366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A23083"/>
    <w:multiLevelType w:val="multilevel"/>
    <w:tmpl w:val="7EC24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6D3591"/>
    <w:multiLevelType w:val="multilevel"/>
    <w:tmpl w:val="8A5C6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2A4730"/>
    <w:multiLevelType w:val="multilevel"/>
    <w:tmpl w:val="685AA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D7529"/>
    <w:multiLevelType w:val="hybridMultilevel"/>
    <w:tmpl w:val="8EC2210E"/>
    <w:lvl w:ilvl="0" w:tplc="4D2E497C">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19064514">
    <w:abstractNumId w:val="27"/>
  </w:num>
  <w:num w:numId="2" w16cid:durableId="1682321254">
    <w:abstractNumId w:val="26"/>
  </w:num>
  <w:num w:numId="3" w16cid:durableId="2068414295">
    <w:abstractNumId w:val="12"/>
  </w:num>
  <w:num w:numId="4" w16cid:durableId="1849715285">
    <w:abstractNumId w:val="7"/>
  </w:num>
  <w:num w:numId="5" w16cid:durableId="1049450807">
    <w:abstractNumId w:val="16"/>
  </w:num>
  <w:num w:numId="6" w16cid:durableId="323123904">
    <w:abstractNumId w:val="29"/>
  </w:num>
  <w:num w:numId="7" w16cid:durableId="38628890">
    <w:abstractNumId w:val="28"/>
  </w:num>
  <w:num w:numId="8" w16cid:durableId="174155538">
    <w:abstractNumId w:val="5"/>
  </w:num>
  <w:num w:numId="9" w16cid:durableId="834297351">
    <w:abstractNumId w:val="9"/>
  </w:num>
  <w:num w:numId="10" w16cid:durableId="812530570">
    <w:abstractNumId w:val="19"/>
  </w:num>
  <w:num w:numId="11" w16cid:durableId="940336660">
    <w:abstractNumId w:val="0"/>
  </w:num>
  <w:num w:numId="12" w16cid:durableId="141047596">
    <w:abstractNumId w:val="24"/>
  </w:num>
  <w:num w:numId="13" w16cid:durableId="1294671667">
    <w:abstractNumId w:val="6"/>
  </w:num>
  <w:num w:numId="14" w16cid:durableId="891230824">
    <w:abstractNumId w:val="21"/>
  </w:num>
  <w:num w:numId="15" w16cid:durableId="1069577330">
    <w:abstractNumId w:val="22"/>
  </w:num>
  <w:num w:numId="16" w16cid:durableId="1386175522">
    <w:abstractNumId w:val="23"/>
  </w:num>
  <w:num w:numId="17" w16cid:durableId="1436056595">
    <w:abstractNumId w:val="18"/>
  </w:num>
  <w:num w:numId="18" w16cid:durableId="690758824">
    <w:abstractNumId w:val="8"/>
  </w:num>
  <w:num w:numId="19" w16cid:durableId="1304653093">
    <w:abstractNumId w:val="4"/>
  </w:num>
  <w:num w:numId="20" w16cid:durableId="115608822">
    <w:abstractNumId w:val="34"/>
  </w:num>
  <w:num w:numId="21" w16cid:durableId="29839162">
    <w:abstractNumId w:val="34"/>
  </w:num>
  <w:num w:numId="22" w16cid:durableId="186990208">
    <w:abstractNumId w:val="5"/>
  </w:num>
  <w:num w:numId="23" w16cid:durableId="1421289173">
    <w:abstractNumId w:val="25"/>
  </w:num>
  <w:num w:numId="24" w16cid:durableId="120806135">
    <w:abstractNumId w:val="17"/>
  </w:num>
  <w:num w:numId="25" w16cid:durableId="1951887604">
    <w:abstractNumId w:val="33"/>
  </w:num>
  <w:num w:numId="26" w16cid:durableId="1279870095">
    <w:abstractNumId w:val="15"/>
  </w:num>
  <w:num w:numId="27" w16cid:durableId="140729556">
    <w:abstractNumId w:val="34"/>
  </w:num>
  <w:num w:numId="28" w16cid:durableId="82259580">
    <w:abstractNumId w:val="5"/>
  </w:num>
  <w:num w:numId="29" w16cid:durableId="829980079">
    <w:abstractNumId w:val="10"/>
  </w:num>
  <w:num w:numId="30" w16cid:durableId="91509878">
    <w:abstractNumId w:val="11"/>
  </w:num>
  <w:num w:numId="31" w16cid:durableId="173227412">
    <w:abstractNumId w:val="13"/>
  </w:num>
  <w:num w:numId="32" w16cid:durableId="1334992928">
    <w:abstractNumId w:val="3"/>
  </w:num>
  <w:num w:numId="33" w16cid:durableId="2038457270">
    <w:abstractNumId w:val="32"/>
  </w:num>
  <w:num w:numId="34" w16cid:durableId="294988833">
    <w:abstractNumId w:val="30"/>
  </w:num>
  <w:num w:numId="35" w16cid:durableId="359552377">
    <w:abstractNumId w:val="31"/>
  </w:num>
  <w:num w:numId="36" w16cid:durableId="1602571120">
    <w:abstractNumId w:val="14"/>
  </w:num>
  <w:num w:numId="37" w16cid:durableId="49621278">
    <w:abstractNumId w:val="20"/>
  </w:num>
  <w:num w:numId="38" w16cid:durableId="526335543">
    <w:abstractNumId w:val="34"/>
  </w:num>
  <w:num w:numId="39" w16cid:durableId="1012990819">
    <w:abstractNumId w:val="5"/>
  </w:num>
  <w:num w:numId="40" w16cid:durableId="1777676607">
    <w:abstractNumId w:val="2"/>
  </w:num>
  <w:num w:numId="41" w16cid:durableId="1457262706">
    <w:abstractNumId w:val="35"/>
  </w:num>
  <w:num w:numId="42" w16cid:durableId="110607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2DB4"/>
    <w:rsid w:val="00010CC7"/>
    <w:rsid w:val="000175A2"/>
    <w:rsid w:val="0003226E"/>
    <w:rsid w:val="00034F9C"/>
    <w:rsid w:val="00042AE3"/>
    <w:rsid w:val="00045285"/>
    <w:rsid w:val="00054BB6"/>
    <w:rsid w:val="00064B0C"/>
    <w:rsid w:val="0006658D"/>
    <w:rsid w:val="00081A13"/>
    <w:rsid w:val="000960BA"/>
    <w:rsid w:val="00097308"/>
    <w:rsid w:val="000B4AD3"/>
    <w:rsid w:val="000B51BC"/>
    <w:rsid w:val="000B60B9"/>
    <w:rsid w:val="000C1A4B"/>
    <w:rsid w:val="000C1BCA"/>
    <w:rsid w:val="000C24AA"/>
    <w:rsid w:val="000D3A75"/>
    <w:rsid w:val="000D6B3D"/>
    <w:rsid w:val="000E3740"/>
    <w:rsid w:val="000F0C36"/>
    <w:rsid w:val="000F4C1D"/>
    <w:rsid w:val="000F7CA4"/>
    <w:rsid w:val="001001D1"/>
    <w:rsid w:val="00102EA9"/>
    <w:rsid w:val="001057AA"/>
    <w:rsid w:val="0012147D"/>
    <w:rsid w:val="001335DD"/>
    <w:rsid w:val="00142B0D"/>
    <w:rsid w:val="00151B5E"/>
    <w:rsid w:val="0015237D"/>
    <w:rsid w:val="00153B8F"/>
    <w:rsid w:val="001545ED"/>
    <w:rsid w:val="00156399"/>
    <w:rsid w:val="00157FD6"/>
    <w:rsid w:val="0016388A"/>
    <w:rsid w:val="00170E7F"/>
    <w:rsid w:val="00187E79"/>
    <w:rsid w:val="00192AC2"/>
    <w:rsid w:val="00197FC1"/>
    <w:rsid w:val="001A3A30"/>
    <w:rsid w:val="001A56D0"/>
    <w:rsid w:val="001A5C12"/>
    <w:rsid w:val="001A70E8"/>
    <w:rsid w:val="001C39F8"/>
    <w:rsid w:val="001C3CAA"/>
    <w:rsid w:val="001D10C8"/>
    <w:rsid w:val="001D184F"/>
    <w:rsid w:val="001E1979"/>
    <w:rsid w:val="001E1EA8"/>
    <w:rsid w:val="001E5CE0"/>
    <w:rsid w:val="001E6135"/>
    <w:rsid w:val="001E6576"/>
    <w:rsid w:val="001E689A"/>
    <w:rsid w:val="001F13AD"/>
    <w:rsid w:val="001F186E"/>
    <w:rsid w:val="001F73AD"/>
    <w:rsid w:val="00213208"/>
    <w:rsid w:val="00213A73"/>
    <w:rsid w:val="002142C7"/>
    <w:rsid w:val="00217359"/>
    <w:rsid w:val="002237AF"/>
    <w:rsid w:val="002369F5"/>
    <w:rsid w:val="0024638D"/>
    <w:rsid w:val="0025649E"/>
    <w:rsid w:val="002627E8"/>
    <w:rsid w:val="0026496C"/>
    <w:rsid w:val="002665EF"/>
    <w:rsid w:val="00276F4E"/>
    <w:rsid w:val="00281D2D"/>
    <w:rsid w:val="00287B0A"/>
    <w:rsid w:val="002A138E"/>
    <w:rsid w:val="002B7A48"/>
    <w:rsid w:val="002E0D3C"/>
    <w:rsid w:val="002F0707"/>
    <w:rsid w:val="002F0B38"/>
    <w:rsid w:val="002F1A81"/>
    <w:rsid w:val="002F2CDE"/>
    <w:rsid w:val="002F3176"/>
    <w:rsid w:val="003135F3"/>
    <w:rsid w:val="00313C3C"/>
    <w:rsid w:val="00314158"/>
    <w:rsid w:val="00316174"/>
    <w:rsid w:val="00326407"/>
    <w:rsid w:val="0034472A"/>
    <w:rsid w:val="00352EDD"/>
    <w:rsid w:val="00353CD5"/>
    <w:rsid w:val="00354423"/>
    <w:rsid w:val="003640BB"/>
    <w:rsid w:val="00366706"/>
    <w:rsid w:val="00366A53"/>
    <w:rsid w:val="003902BF"/>
    <w:rsid w:val="003965D5"/>
    <w:rsid w:val="003A5DF1"/>
    <w:rsid w:val="003A67E4"/>
    <w:rsid w:val="003B661E"/>
    <w:rsid w:val="003C4D90"/>
    <w:rsid w:val="003D1F0D"/>
    <w:rsid w:val="003D3659"/>
    <w:rsid w:val="003D4FC5"/>
    <w:rsid w:val="003E4B1B"/>
    <w:rsid w:val="003E4DAC"/>
    <w:rsid w:val="003E50B5"/>
    <w:rsid w:val="003E6764"/>
    <w:rsid w:val="0041086A"/>
    <w:rsid w:val="00411609"/>
    <w:rsid w:val="004161FE"/>
    <w:rsid w:val="004201BC"/>
    <w:rsid w:val="00427EB0"/>
    <w:rsid w:val="0044009F"/>
    <w:rsid w:val="004514D0"/>
    <w:rsid w:val="00451779"/>
    <w:rsid w:val="00466DD0"/>
    <w:rsid w:val="0047327C"/>
    <w:rsid w:val="0047357A"/>
    <w:rsid w:val="00480189"/>
    <w:rsid w:val="0048168E"/>
    <w:rsid w:val="004900CF"/>
    <w:rsid w:val="004A2835"/>
    <w:rsid w:val="004A2E41"/>
    <w:rsid w:val="004B435E"/>
    <w:rsid w:val="004D1E25"/>
    <w:rsid w:val="004D2AE2"/>
    <w:rsid w:val="004D6F21"/>
    <w:rsid w:val="004E0428"/>
    <w:rsid w:val="004E0C67"/>
    <w:rsid w:val="004E4311"/>
    <w:rsid w:val="004F370B"/>
    <w:rsid w:val="00513E34"/>
    <w:rsid w:val="005421DF"/>
    <w:rsid w:val="005453CC"/>
    <w:rsid w:val="00546288"/>
    <w:rsid w:val="0056180F"/>
    <w:rsid w:val="005679EF"/>
    <w:rsid w:val="00570F19"/>
    <w:rsid w:val="00574D1D"/>
    <w:rsid w:val="005757C7"/>
    <w:rsid w:val="00577492"/>
    <w:rsid w:val="005867EE"/>
    <w:rsid w:val="005870F2"/>
    <w:rsid w:val="00587552"/>
    <w:rsid w:val="005878F3"/>
    <w:rsid w:val="005A6842"/>
    <w:rsid w:val="005B01B8"/>
    <w:rsid w:val="005C03F5"/>
    <w:rsid w:val="005C36FB"/>
    <w:rsid w:val="005C4DB9"/>
    <w:rsid w:val="005C623E"/>
    <w:rsid w:val="005D0469"/>
    <w:rsid w:val="005E5399"/>
    <w:rsid w:val="00600E5F"/>
    <w:rsid w:val="0060335C"/>
    <w:rsid w:val="0060571C"/>
    <w:rsid w:val="00633A18"/>
    <w:rsid w:val="006371D6"/>
    <w:rsid w:val="006415CF"/>
    <w:rsid w:val="00641D62"/>
    <w:rsid w:val="006438D9"/>
    <w:rsid w:val="0065278D"/>
    <w:rsid w:val="00653962"/>
    <w:rsid w:val="00655885"/>
    <w:rsid w:val="00657C78"/>
    <w:rsid w:val="00664741"/>
    <w:rsid w:val="00683B7B"/>
    <w:rsid w:val="00691211"/>
    <w:rsid w:val="00693948"/>
    <w:rsid w:val="006A6794"/>
    <w:rsid w:val="006A6BAB"/>
    <w:rsid w:val="006B6D87"/>
    <w:rsid w:val="006C1F18"/>
    <w:rsid w:val="006C6C34"/>
    <w:rsid w:val="006C792B"/>
    <w:rsid w:val="006D4CEC"/>
    <w:rsid w:val="006E4F38"/>
    <w:rsid w:val="006F7C2C"/>
    <w:rsid w:val="007061D3"/>
    <w:rsid w:val="00714F80"/>
    <w:rsid w:val="007310DE"/>
    <w:rsid w:val="00751F91"/>
    <w:rsid w:val="0076179C"/>
    <w:rsid w:val="007620D4"/>
    <w:rsid w:val="00763E30"/>
    <w:rsid w:val="007669BF"/>
    <w:rsid w:val="007672EE"/>
    <w:rsid w:val="0077026C"/>
    <w:rsid w:val="0077748A"/>
    <w:rsid w:val="00791D4F"/>
    <w:rsid w:val="00796AFF"/>
    <w:rsid w:val="007A17E4"/>
    <w:rsid w:val="007A2D1C"/>
    <w:rsid w:val="007B09D4"/>
    <w:rsid w:val="007B5EE8"/>
    <w:rsid w:val="007C13CF"/>
    <w:rsid w:val="007C2080"/>
    <w:rsid w:val="007C40D4"/>
    <w:rsid w:val="007D436A"/>
    <w:rsid w:val="007E3BA0"/>
    <w:rsid w:val="007F10F8"/>
    <w:rsid w:val="007F408A"/>
    <w:rsid w:val="007F4E8B"/>
    <w:rsid w:val="007F5A62"/>
    <w:rsid w:val="007F7014"/>
    <w:rsid w:val="007F79D6"/>
    <w:rsid w:val="0080541A"/>
    <w:rsid w:val="0080633F"/>
    <w:rsid w:val="0080790E"/>
    <w:rsid w:val="00810DBD"/>
    <w:rsid w:val="0082652A"/>
    <w:rsid w:val="0082707B"/>
    <w:rsid w:val="00840363"/>
    <w:rsid w:val="00841B10"/>
    <w:rsid w:val="00854B56"/>
    <w:rsid w:val="00857262"/>
    <w:rsid w:val="00872815"/>
    <w:rsid w:val="008838C7"/>
    <w:rsid w:val="008847BB"/>
    <w:rsid w:val="00890CCB"/>
    <w:rsid w:val="0089289D"/>
    <w:rsid w:val="008947EC"/>
    <w:rsid w:val="00896032"/>
    <w:rsid w:val="008A5B66"/>
    <w:rsid w:val="008B000D"/>
    <w:rsid w:val="008C331A"/>
    <w:rsid w:val="008C72A8"/>
    <w:rsid w:val="008D22E0"/>
    <w:rsid w:val="008D3C82"/>
    <w:rsid w:val="008E1474"/>
    <w:rsid w:val="008E2450"/>
    <w:rsid w:val="008E4C7C"/>
    <w:rsid w:val="008F65A7"/>
    <w:rsid w:val="0090240E"/>
    <w:rsid w:val="00910FA1"/>
    <w:rsid w:val="00912A93"/>
    <w:rsid w:val="00915F82"/>
    <w:rsid w:val="0091744C"/>
    <w:rsid w:val="00922D67"/>
    <w:rsid w:val="00923EFF"/>
    <w:rsid w:val="00934089"/>
    <w:rsid w:val="00935A36"/>
    <w:rsid w:val="00946C70"/>
    <w:rsid w:val="00952888"/>
    <w:rsid w:val="00952F67"/>
    <w:rsid w:val="00961F63"/>
    <w:rsid w:val="009644CE"/>
    <w:rsid w:val="009677CE"/>
    <w:rsid w:val="00973261"/>
    <w:rsid w:val="00975352"/>
    <w:rsid w:val="009820D3"/>
    <w:rsid w:val="009A58D8"/>
    <w:rsid w:val="009D3B14"/>
    <w:rsid w:val="009E18B0"/>
    <w:rsid w:val="00A01E25"/>
    <w:rsid w:val="00A0237B"/>
    <w:rsid w:val="00A02B91"/>
    <w:rsid w:val="00A05BBF"/>
    <w:rsid w:val="00A27448"/>
    <w:rsid w:val="00A34563"/>
    <w:rsid w:val="00A37F42"/>
    <w:rsid w:val="00A4464D"/>
    <w:rsid w:val="00A46F4B"/>
    <w:rsid w:val="00A7018A"/>
    <w:rsid w:val="00A70B9C"/>
    <w:rsid w:val="00A724BF"/>
    <w:rsid w:val="00A81DAF"/>
    <w:rsid w:val="00A83CAA"/>
    <w:rsid w:val="00A97C1C"/>
    <w:rsid w:val="00AA5861"/>
    <w:rsid w:val="00AA5F65"/>
    <w:rsid w:val="00AA6079"/>
    <w:rsid w:val="00AB439E"/>
    <w:rsid w:val="00AC0E2B"/>
    <w:rsid w:val="00AD1C04"/>
    <w:rsid w:val="00AD2D85"/>
    <w:rsid w:val="00AE0C74"/>
    <w:rsid w:val="00AE736B"/>
    <w:rsid w:val="00AF69D6"/>
    <w:rsid w:val="00B02173"/>
    <w:rsid w:val="00B0340B"/>
    <w:rsid w:val="00B04538"/>
    <w:rsid w:val="00B05A63"/>
    <w:rsid w:val="00B17A4D"/>
    <w:rsid w:val="00B20A69"/>
    <w:rsid w:val="00B24756"/>
    <w:rsid w:val="00B341D6"/>
    <w:rsid w:val="00B36B5F"/>
    <w:rsid w:val="00B46442"/>
    <w:rsid w:val="00B4665B"/>
    <w:rsid w:val="00B5341C"/>
    <w:rsid w:val="00B57F91"/>
    <w:rsid w:val="00B75CC1"/>
    <w:rsid w:val="00B765E0"/>
    <w:rsid w:val="00B82505"/>
    <w:rsid w:val="00B87D15"/>
    <w:rsid w:val="00B91F92"/>
    <w:rsid w:val="00B94FA6"/>
    <w:rsid w:val="00BA3255"/>
    <w:rsid w:val="00BB2632"/>
    <w:rsid w:val="00BC318F"/>
    <w:rsid w:val="00BD17D7"/>
    <w:rsid w:val="00BE0B43"/>
    <w:rsid w:val="00BE2D3D"/>
    <w:rsid w:val="00BE4678"/>
    <w:rsid w:val="00BE6C17"/>
    <w:rsid w:val="00BE78F0"/>
    <w:rsid w:val="00C01751"/>
    <w:rsid w:val="00C07D44"/>
    <w:rsid w:val="00C2085E"/>
    <w:rsid w:val="00C33666"/>
    <w:rsid w:val="00C4060D"/>
    <w:rsid w:val="00C4298B"/>
    <w:rsid w:val="00C430A5"/>
    <w:rsid w:val="00C5469B"/>
    <w:rsid w:val="00C552E5"/>
    <w:rsid w:val="00C64D9A"/>
    <w:rsid w:val="00C64F4D"/>
    <w:rsid w:val="00C65E8B"/>
    <w:rsid w:val="00C709E6"/>
    <w:rsid w:val="00C73CFD"/>
    <w:rsid w:val="00C74099"/>
    <w:rsid w:val="00C924EC"/>
    <w:rsid w:val="00C9795A"/>
    <w:rsid w:val="00C97F8E"/>
    <w:rsid w:val="00CA6F92"/>
    <w:rsid w:val="00CA70E7"/>
    <w:rsid w:val="00CD2D25"/>
    <w:rsid w:val="00CE3E3B"/>
    <w:rsid w:val="00CE3EBF"/>
    <w:rsid w:val="00CE599C"/>
    <w:rsid w:val="00CF0DCD"/>
    <w:rsid w:val="00CF47B7"/>
    <w:rsid w:val="00CF7AB3"/>
    <w:rsid w:val="00D03073"/>
    <w:rsid w:val="00D12BF1"/>
    <w:rsid w:val="00D21531"/>
    <w:rsid w:val="00D262FA"/>
    <w:rsid w:val="00D2705E"/>
    <w:rsid w:val="00D35AAA"/>
    <w:rsid w:val="00D401BA"/>
    <w:rsid w:val="00D4418C"/>
    <w:rsid w:val="00D46231"/>
    <w:rsid w:val="00D51187"/>
    <w:rsid w:val="00D55B11"/>
    <w:rsid w:val="00D63B88"/>
    <w:rsid w:val="00D669B8"/>
    <w:rsid w:val="00D7739B"/>
    <w:rsid w:val="00D9500E"/>
    <w:rsid w:val="00DB0816"/>
    <w:rsid w:val="00DB24D0"/>
    <w:rsid w:val="00DB7826"/>
    <w:rsid w:val="00DC0C44"/>
    <w:rsid w:val="00DD24F5"/>
    <w:rsid w:val="00DD2FA0"/>
    <w:rsid w:val="00DE7123"/>
    <w:rsid w:val="00DF45D5"/>
    <w:rsid w:val="00DF5CB4"/>
    <w:rsid w:val="00DF6B8D"/>
    <w:rsid w:val="00E239E9"/>
    <w:rsid w:val="00E40526"/>
    <w:rsid w:val="00E42EB4"/>
    <w:rsid w:val="00E435B3"/>
    <w:rsid w:val="00E46D5A"/>
    <w:rsid w:val="00E62153"/>
    <w:rsid w:val="00E63772"/>
    <w:rsid w:val="00E65395"/>
    <w:rsid w:val="00E666F0"/>
    <w:rsid w:val="00E73240"/>
    <w:rsid w:val="00E915F4"/>
    <w:rsid w:val="00E91E4F"/>
    <w:rsid w:val="00E93C89"/>
    <w:rsid w:val="00EB62F0"/>
    <w:rsid w:val="00ED0277"/>
    <w:rsid w:val="00ED446A"/>
    <w:rsid w:val="00EE17EE"/>
    <w:rsid w:val="00EE1BFA"/>
    <w:rsid w:val="00EE5E23"/>
    <w:rsid w:val="00EF3FD7"/>
    <w:rsid w:val="00F10C7B"/>
    <w:rsid w:val="00F1393E"/>
    <w:rsid w:val="00F2022E"/>
    <w:rsid w:val="00F243F1"/>
    <w:rsid w:val="00F30DB7"/>
    <w:rsid w:val="00F64B46"/>
    <w:rsid w:val="00F66B24"/>
    <w:rsid w:val="00F708A0"/>
    <w:rsid w:val="00F92626"/>
    <w:rsid w:val="00F937EC"/>
    <w:rsid w:val="00FA336F"/>
    <w:rsid w:val="00FA4BC5"/>
    <w:rsid w:val="00FA4D0D"/>
    <w:rsid w:val="00FB26C4"/>
    <w:rsid w:val="00FC422B"/>
    <w:rsid w:val="00FC4607"/>
    <w:rsid w:val="00FF7C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1F804"/>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6174"/>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ED446A"/>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uiPriority w:val="9"/>
    <w:qFormat/>
    <w:rsid w:val="000D3A75"/>
    <w:pPr>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F708A0"/>
    <w:pPr>
      <w:keepNext/>
      <w:keepLines/>
      <w:spacing w:after="120" w:line="240" w:lineRule="auto"/>
      <w:outlineLvl w:val="3"/>
    </w:pPr>
    <w:rPr>
      <w:b/>
      <w:sz w:val="20"/>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2F3176"/>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2F3176"/>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rsid w:val="00C65E8B"/>
    <w:rPr>
      <w:sz w:val="20"/>
      <w:szCs w:val="20"/>
    </w:rPr>
  </w:style>
  <w:style w:type="character" w:customStyle="1" w:styleId="Heading1Char">
    <w:name w:val="Heading 1 Char"/>
    <w:basedOn w:val="DefaultParagraphFont"/>
    <w:link w:val="Heading1"/>
    <w:uiPriority w:val="9"/>
    <w:rsid w:val="00316174"/>
    <w:rPr>
      <w:sz w:val="40"/>
      <w:szCs w:val="40"/>
    </w:rPr>
  </w:style>
  <w:style w:type="character" w:customStyle="1" w:styleId="Heading2Char">
    <w:name w:val="Heading 2 Char"/>
    <w:basedOn w:val="DefaultParagraphFont"/>
    <w:link w:val="Heading2"/>
    <w:uiPriority w:val="9"/>
    <w:rsid w:val="00ED446A"/>
    <w:rPr>
      <w:b/>
      <w:color w:val="00AABE"/>
      <w:sz w:val="28"/>
      <w:szCs w:val="28"/>
    </w:rPr>
  </w:style>
  <w:style w:type="character" w:customStyle="1" w:styleId="Heading3Char">
    <w:name w:val="Heading 3 Char"/>
    <w:basedOn w:val="DefaultParagraphFont"/>
    <w:link w:val="Heading3"/>
    <w:uiPriority w:val="9"/>
    <w:rsid w:val="000D3A75"/>
    <w:rPr>
      <w:b/>
      <w:color w:val="005F9A"/>
      <w:sz w:val="24"/>
      <w:szCs w:val="28"/>
    </w:rPr>
  </w:style>
  <w:style w:type="character" w:customStyle="1" w:styleId="Heading4Char">
    <w:name w:val="Heading 4 Char"/>
    <w:basedOn w:val="DefaultParagraphFont"/>
    <w:link w:val="Heading4"/>
    <w:uiPriority w:val="9"/>
    <w:rsid w:val="00F708A0"/>
    <w:rPr>
      <w:b/>
      <w:sz w:val="20"/>
      <w:szCs w:val="24"/>
    </w:rPr>
  </w:style>
  <w:style w:type="character" w:customStyle="1" w:styleId="Heading5Char">
    <w:name w:val="Heading 5 Char"/>
    <w:basedOn w:val="DefaultParagraphFont"/>
    <w:link w:val="Heading5"/>
    <w:uiPriority w:val="9"/>
    <w:rsid w:val="00316174"/>
    <w:rPr>
      <w:color w:val="666666"/>
    </w:rPr>
  </w:style>
  <w:style w:type="character" w:customStyle="1" w:styleId="Heading6Char">
    <w:name w:val="Heading 6 Char"/>
    <w:basedOn w:val="DefaultParagraphFont"/>
    <w:link w:val="Heading6"/>
    <w:uiPriority w:val="9"/>
    <w:rsid w:val="00316174"/>
    <w:rPr>
      <w:i/>
      <w:color w:val="666666"/>
    </w:rPr>
  </w:style>
  <w:style w:type="character" w:customStyle="1" w:styleId="TitleChar">
    <w:name w:val="Title Char"/>
    <w:basedOn w:val="DefaultParagraphFont"/>
    <w:link w:val="Title"/>
    <w:uiPriority w:val="10"/>
    <w:rsid w:val="00316174"/>
    <w:rPr>
      <w:sz w:val="52"/>
      <w:szCs w:val="52"/>
    </w:rPr>
  </w:style>
  <w:style w:type="character" w:customStyle="1" w:styleId="SubtitleChar">
    <w:name w:val="Subtitle Char"/>
    <w:basedOn w:val="DefaultParagraphFont"/>
    <w:link w:val="Subtitle"/>
    <w:rsid w:val="00316174"/>
    <w:rPr>
      <w:color w:val="666666"/>
      <w:sz w:val="30"/>
      <w:szCs w:val="30"/>
    </w:rPr>
  </w:style>
  <w:style w:type="numbering" w:customStyle="1" w:styleId="NoList1">
    <w:name w:val="No List1"/>
    <w:next w:val="NoList"/>
    <w:uiPriority w:val="99"/>
    <w:semiHidden/>
    <w:unhideWhenUsed/>
    <w:rsid w:val="00316174"/>
  </w:style>
  <w:style w:type="paragraph" w:styleId="NormalWeb">
    <w:name w:val="Normal (Web)"/>
    <w:basedOn w:val="Normal"/>
    <w:uiPriority w:val="99"/>
    <w:unhideWhenUsed/>
    <w:rsid w:val="00316174"/>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basedOn w:val="DefaultParagraphFont"/>
    <w:uiPriority w:val="99"/>
    <w:semiHidden/>
    <w:unhideWhenUsed/>
    <w:rsid w:val="00316174"/>
    <w:rPr>
      <w:color w:val="0563C1"/>
      <w:u w:val="single"/>
    </w:rPr>
  </w:style>
  <w:style w:type="character" w:customStyle="1" w:styleId="FollowedHyperlink1">
    <w:name w:val="FollowedHyperlink1"/>
    <w:basedOn w:val="DefaultParagraphFont"/>
    <w:uiPriority w:val="99"/>
    <w:semiHidden/>
    <w:unhideWhenUsed/>
    <w:rsid w:val="00316174"/>
    <w:rPr>
      <w:color w:val="954F72"/>
      <w:u w:val="single"/>
    </w:rPr>
  </w:style>
  <w:style w:type="character" w:styleId="Hyperlink">
    <w:name w:val="Hyperlink"/>
    <w:basedOn w:val="DefaultParagraphFont"/>
    <w:uiPriority w:val="99"/>
    <w:unhideWhenUsed/>
    <w:rsid w:val="00316174"/>
    <w:rPr>
      <w:color w:val="0000FF" w:themeColor="hyperlink"/>
      <w:u w:val="single"/>
    </w:rPr>
  </w:style>
  <w:style w:type="character" w:styleId="FollowedHyperlink">
    <w:name w:val="FollowedHyperlink"/>
    <w:basedOn w:val="DefaultParagraphFont"/>
    <w:uiPriority w:val="99"/>
    <w:semiHidden/>
    <w:unhideWhenUsed/>
    <w:rsid w:val="00316174"/>
    <w:rPr>
      <w:color w:val="800080" w:themeColor="followedHyperlink"/>
      <w:u w:val="single"/>
    </w:rPr>
  </w:style>
  <w:style w:type="numbering" w:customStyle="1" w:styleId="NoList2">
    <w:name w:val="No List2"/>
    <w:next w:val="NoList"/>
    <w:uiPriority w:val="99"/>
    <w:semiHidden/>
    <w:unhideWhenUsed/>
    <w:rsid w:val="00316174"/>
  </w:style>
  <w:style w:type="character" w:styleId="Strong">
    <w:name w:val="Strong"/>
    <w:basedOn w:val="DefaultParagraphFont"/>
    <w:uiPriority w:val="22"/>
    <w:qFormat/>
    <w:rsid w:val="00316174"/>
    <w:rPr>
      <w:b/>
      <w:bCs/>
    </w:rPr>
  </w:style>
  <w:style w:type="character" w:styleId="Emphasis">
    <w:name w:val="Emphasis"/>
    <w:basedOn w:val="DefaultParagraphFont"/>
    <w:uiPriority w:val="20"/>
    <w:qFormat/>
    <w:rsid w:val="00316174"/>
    <w:rPr>
      <w:i/>
      <w:iCs/>
    </w:rPr>
  </w:style>
  <w:style w:type="paragraph" w:styleId="CommentText">
    <w:name w:val="annotation text"/>
    <w:basedOn w:val="Normal"/>
    <w:link w:val="CommentTextChar"/>
    <w:uiPriority w:val="99"/>
    <w:unhideWhenUsed/>
    <w:rsid w:val="00316174"/>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16174"/>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316174"/>
    <w:rPr>
      <w:sz w:val="16"/>
      <w:szCs w:val="16"/>
    </w:rPr>
  </w:style>
  <w:style w:type="paragraph" w:styleId="BalloonText">
    <w:name w:val="Balloon Text"/>
    <w:basedOn w:val="Normal"/>
    <w:link w:val="BalloonTextChar"/>
    <w:uiPriority w:val="99"/>
    <w:semiHidden/>
    <w:unhideWhenUsed/>
    <w:rsid w:val="00316174"/>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16174"/>
    <w:rPr>
      <w:rFonts w:ascii="Segoe UI" w:eastAsia="Calibri" w:hAnsi="Segoe UI" w:cs="Segoe UI"/>
      <w:sz w:val="18"/>
      <w:szCs w:val="18"/>
      <w:lang w:val="en-GB"/>
    </w:rPr>
  </w:style>
  <w:style w:type="paragraph" w:customStyle="1" w:styleId="TOCHeading1">
    <w:name w:val="TOC Heading1"/>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paragraph" w:styleId="TOC1">
    <w:name w:val="toc 1"/>
    <w:basedOn w:val="Normal"/>
    <w:next w:val="Normal"/>
    <w:autoRedefine/>
    <w:uiPriority w:val="39"/>
    <w:unhideWhenUsed/>
    <w:rsid w:val="00316174"/>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unhideWhenUsed/>
    <w:rsid w:val="00316174"/>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316174"/>
    <w:pPr>
      <w:spacing w:after="100" w:line="240" w:lineRule="auto"/>
      <w:ind w:left="480"/>
    </w:pPr>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316174"/>
    <w:rPr>
      <w:b/>
      <w:bCs/>
    </w:rPr>
  </w:style>
  <w:style w:type="character" w:customStyle="1" w:styleId="CommentSubjectChar">
    <w:name w:val="Comment Subject Char"/>
    <w:basedOn w:val="CommentTextChar"/>
    <w:link w:val="CommentSubject"/>
    <w:uiPriority w:val="99"/>
    <w:semiHidden/>
    <w:rsid w:val="00316174"/>
    <w:rPr>
      <w:rFonts w:ascii="Calibri" w:eastAsia="Calibri" w:hAnsi="Calibri" w:cs="Calibri"/>
      <w:b/>
      <w:bCs/>
      <w:sz w:val="20"/>
      <w:szCs w:val="20"/>
      <w:lang w:val="en-GB"/>
    </w:rPr>
  </w:style>
  <w:style w:type="paragraph" w:styleId="Revision">
    <w:name w:val="Revision"/>
    <w:hidden/>
    <w:uiPriority w:val="99"/>
    <w:semiHidden/>
    <w:rsid w:val="00316174"/>
    <w:pPr>
      <w:spacing w:line="240" w:lineRule="auto"/>
    </w:pPr>
    <w:rPr>
      <w:rFonts w:ascii="Calibri" w:eastAsia="Calibri" w:hAnsi="Calibri" w:cs="Calibri"/>
      <w:sz w:val="24"/>
      <w:szCs w:val="24"/>
    </w:rPr>
  </w:style>
  <w:style w:type="character" w:customStyle="1" w:styleId="markedcontent">
    <w:name w:val="markedcontent"/>
    <w:basedOn w:val="DefaultParagraphFont"/>
    <w:rsid w:val="00316174"/>
  </w:style>
  <w:style w:type="character" w:customStyle="1" w:styleId="UnresolvedMention1">
    <w:name w:val="Unresolved Mention1"/>
    <w:basedOn w:val="DefaultParagraphFont"/>
    <w:uiPriority w:val="99"/>
    <w:semiHidden/>
    <w:unhideWhenUsed/>
    <w:rsid w:val="00316174"/>
    <w:rPr>
      <w:color w:val="605E5C"/>
      <w:shd w:val="clear" w:color="auto" w:fill="E1DFDD"/>
    </w:rPr>
  </w:style>
  <w:style w:type="paragraph" w:customStyle="1" w:styleId="BodyA">
    <w:name w:val="Body A"/>
    <w:rsid w:val="00316174"/>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A10">
    <w:name w:val="A1"/>
    <w:uiPriority w:val="99"/>
    <w:rsid w:val="00316174"/>
    <w:rPr>
      <w:rFonts w:cs="Gill Sans MT"/>
      <w:color w:val="000000"/>
    </w:rPr>
  </w:style>
  <w:style w:type="numbering" w:customStyle="1" w:styleId="NoList3">
    <w:name w:val="No List3"/>
    <w:next w:val="NoList"/>
    <w:uiPriority w:val="99"/>
    <w:semiHidden/>
    <w:unhideWhenUsed/>
    <w:rsid w:val="00316174"/>
  </w:style>
  <w:style w:type="character" w:customStyle="1" w:styleId="BalloonTextChar1">
    <w:name w:val="Balloon Text Char1"/>
    <w:basedOn w:val="DefaultParagraphFont"/>
    <w:uiPriority w:val="99"/>
    <w:semiHidden/>
    <w:rsid w:val="00316174"/>
    <w:rPr>
      <w:rFonts w:ascii="Segoe UI" w:hAnsi="Segoe UI" w:cs="Segoe UI"/>
      <w:sz w:val="18"/>
      <w:szCs w:val="18"/>
    </w:rPr>
  </w:style>
  <w:style w:type="paragraph" w:customStyle="1" w:styleId="TOCHeading2">
    <w:name w:val="TOC Heading2"/>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character" w:customStyle="1" w:styleId="CommentSubjectChar1">
    <w:name w:val="Comment Subject Char1"/>
    <w:basedOn w:val="CommentTextChar"/>
    <w:uiPriority w:val="99"/>
    <w:semiHidden/>
    <w:rsid w:val="00316174"/>
    <w:rPr>
      <w:rFonts w:ascii="Calibri" w:eastAsia="Calibri" w:hAnsi="Calibri" w:cs="Calibri"/>
      <w:b/>
      <w:bCs/>
      <w:sz w:val="20"/>
      <w:szCs w:val="20"/>
      <w:lang w:val="en-GB"/>
    </w:rPr>
  </w:style>
  <w:style w:type="table" w:customStyle="1" w:styleId="TableGrid1">
    <w:name w:val="Table Grid1"/>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16174"/>
  </w:style>
  <w:style w:type="numbering" w:customStyle="1" w:styleId="NoList11">
    <w:name w:val="No List11"/>
    <w:next w:val="NoList"/>
    <w:uiPriority w:val="99"/>
    <w:semiHidden/>
    <w:unhideWhenUsed/>
    <w:rsid w:val="00316174"/>
  </w:style>
  <w:style w:type="paragraph" w:customStyle="1" w:styleId="TOCHeading3">
    <w:name w:val="TOC Heading3"/>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2">
    <w:name w:val="Table Grid2"/>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16174"/>
  </w:style>
  <w:style w:type="numbering" w:customStyle="1" w:styleId="NoList12">
    <w:name w:val="No List12"/>
    <w:next w:val="NoList"/>
    <w:uiPriority w:val="99"/>
    <w:semiHidden/>
    <w:unhideWhenUsed/>
    <w:rsid w:val="00316174"/>
  </w:style>
  <w:style w:type="paragraph" w:customStyle="1" w:styleId="TOCHeading4">
    <w:name w:val="TOC Heading4"/>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3">
    <w:name w:val="Table Grid3"/>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16174"/>
  </w:style>
  <w:style w:type="paragraph" w:customStyle="1" w:styleId="TOCHeading5">
    <w:name w:val="TOC Heading5"/>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4">
    <w:name w:val="Table Grid4"/>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16174"/>
  </w:style>
  <w:style w:type="numbering" w:customStyle="1" w:styleId="NoList13">
    <w:name w:val="No List13"/>
    <w:next w:val="NoList"/>
    <w:uiPriority w:val="99"/>
    <w:semiHidden/>
    <w:unhideWhenUsed/>
    <w:rsid w:val="00316174"/>
  </w:style>
  <w:style w:type="paragraph" w:customStyle="1" w:styleId="TOCHeading6">
    <w:name w:val="TOC Heading6"/>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5">
    <w:name w:val="Table Grid5"/>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16174"/>
    <w:pPr>
      <w:spacing w:after="100" w:line="259" w:lineRule="auto"/>
      <w:ind w:left="660"/>
    </w:pPr>
    <w:rPr>
      <w:rFonts w:ascii="Calibri" w:eastAsia="Calibri" w:hAnsi="Calibri" w:cs="Calibri"/>
    </w:rPr>
  </w:style>
  <w:style w:type="numbering" w:customStyle="1" w:styleId="NoList8">
    <w:name w:val="No List8"/>
    <w:next w:val="NoList"/>
    <w:uiPriority w:val="99"/>
    <w:semiHidden/>
    <w:unhideWhenUsed/>
    <w:rsid w:val="00316174"/>
  </w:style>
  <w:style w:type="numbering" w:customStyle="1" w:styleId="NoList14">
    <w:name w:val="No List14"/>
    <w:next w:val="NoList"/>
    <w:uiPriority w:val="99"/>
    <w:semiHidden/>
    <w:unhideWhenUsed/>
    <w:rsid w:val="00316174"/>
  </w:style>
  <w:style w:type="paragraph" w:customStyle="1" w:styleId="TOCHeading7">
    <w:name w:val="TOC Heading7"/>
    <w:basedOn w:val="Heading1"/>
    <w:next w:val="Normal"/>
    <w:uiPriority w:val="39"/>
    <w:unhideWhenUsed/>
    <w:qFormat/>
    <w:rsid w:val="00316174"/>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6">
    <w:name w:val="Table Grid6"/>
    <w:basedOn w:val="TableNormal"/>
    <w:next w:val="TableGrid"/>
    <w:uiPriority w:val="39"/>
    <w:rsid w:val="00316174"/>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316174"/>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16174"/>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16174"/>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16174"/>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16174"/>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2212579">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06698853">
      <w:bodyDiv w:val="1"/>
      <w:marLeft w:val="0"/>
      <w:marRight w:val="0"/>
      <w:marTop w:val="0"/>
      <w:marBottom w:val="0"/>
      <w:divBdr>
        <w:top w:val="none" w:sz="0" w:space="0" w:color="auto"/>
        <w:left w:val="none" w:sz="0" w:space="0" w:color="auto"/>
        <w:bottom w:val="none" w:sz="0" w:space="0" w:color="auto"/>
        <w:right w:val="none" w:sz="0" w:space="0" w:color="auto"/>
      </w:divBdr>
    </w:div>
    <w:div w:id="122814556">
      <w:bodyDiv w:val="1"/>
      <w:marLeft w:val="0"/>
      <w:marRight w:val="0"/>
      <w:marTop w:val="0"/>
      <w:marBottom w:val="0"/>
      <w:divBdr>
        <w:top w:val="none" w:sz="0" w:space="0" w:color="auto"/>
        <w:left w:val="none" w:sz="0" w:space="0" w:color="auto"/>
        <w:bottom w:val="none" w:sz="0" w:space="0" w:color="auto"/>
        <w:right w:val="none" w:sz="0" w:space="0" w:color="auto"/>
      </w:divBdr>
    </w:div>
    <w:div w:id="182062751">
      <w:bodyDiv w:val="1"/>
      <w:marLeft w:val="0"/>
      <w:marRight w:val="0"/>
      <w:marTop w:val="0"/>
      <w:marBottom w:val="0"/>
      <w:divBdr>
        <w:top w:val="none" w:sz="0" w:space="0" w:color="auto"/>
        <w:left w:val="none" w:sz="0" w:space="0" w:color="auto"/>
        <w:bottom w:val="none" w:sz="0" w:space="0" w:color="auto"/>
        <w:right w:val="none" w:sz="0" w:space="0" w:color="auto"/>
      </w:divBdr>
    </w:div>
    <w:div w:id="187187152">
      <w:bodyDiv w:val="1"/>
      <w:marLeft w:val="0"/>
      <w:marRight w:val="0"/>
      <w:marTop w:val="0"/>
      <w:marBottom w:val="0"/>
      <w:divBdr>
        <w:top w:val="none" w:sz="0" w:space="0" w:color="auto"/>
        <w:left w:val="none" w:sz="0" w:space="0" w:color="auto"/>
        <w:bottom w:val="none" w:sz="0" w:space="0" w:color="auto"/>
        <w:right w:val="none" w:sz="0" w:space="0" w:color="auto"/>
      </w:divBdr>
    </w:div>
    <w:div w:id="208079259">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6714326">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48203488">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54004893">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01717846">
      <w:bodyDiv w:val="1"/>
      <w:marLeft w:val="0"/>
      <w:marRight w:val="0"/>
      <w:marTop w:val="0"/>
      <w:marBottom w:val="0"/>
      <w:divBdr>
        <w:top w:val="none" w:sz="0" w:space="0" w:color="auto"/>
        <w:left w:val="none" w:sz="0" w:space="0" w:color="auto"/>
        <w:bottom w:val="none" w:sz="0" w:space="0" w:color="auto"/>
        <w:right w:val="none" w:sz="0" w:space="0" w:color="auto"/>
      </w:divBdr>
    </w:div>
    <w:div w:id="609354981">
      <w:bodyDiv w:val="1"/>
      <w:marLeft w:val="0"/>
      <w:marRight w:val="0"/>
      <w:marTop w:val="0"/>
      <w:marBottom w:val="0"/>
      <w:divBdr>
        <w:top w:val="none" w:sz="0" w:space="0" w:color="auto"/>
        <w:left w:val="none" w:sz="0" w:space="0" w:color="auto"/>
        <w:bottom w:val="none" w:sz="0" w:space="0" w:color="auto"/>
        <w:right w:val="none" w:sz="0" w:space="0" w:color="auto"/>
      </w:divBdr>
    </w:div>
    <w:div w:id="661080469">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10305539">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776293302">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55310595">
      <w:bodyDiv w:val="1"/>
      <w:marLeft w:val="0"/>
      <w:marRight w:val="0"/>
      <w:marTop w:val="0"/>
      <w:marBottom w:val="0"/>
      <w:divBdr>
        <w:top w:val="none" w:sz="0" w:space="0" w:color="auto"/>
        <w:left w:val="none" w:sz="0" w:space="0" w:color="auto"/>
        <w:bottom w:val="none" w:sz="0" w:space="0" w:color="auto"/>
        <w:right w:val="none" w:sz="0" w:space="0" w:color="auto"/>
      </w:divBdr>
    </w:div>
    <w:div w:id="882786207">
      <w:bodyDiv w:val="1"/>
      <w:marLeft w:val="0"/>
      <w:marRight w:val="0"/>
      <w:marTop w:val="0"/>
      <w:marBottom w:val="0"/>
      <w:divBdr>
        <w:top w:val="none" w:sz="0" w:space="0" w:color="auto"/>
        <w:left w:val="none" w:sz="0" w:space="0" w:color="auto"/>
        <w:bottom w:val="none" w:sz="0" w:space="0" w:color="auto"/>
        <w:right w:val="none" w:sz="0" w:space="0" w:color="auto"/>
      </w:divBdr>
    </w:div>
    <w:div w:id="893736210">
      <w:bodyDiv w:val="1"/>
      <w:marLeft w:val="0"/>
      <w:marRight w:val="0"/>
      <w:marTop w:val="0"/>
      <w:marBottom w:val="0"/>
      <w:divBdr>
        <w:top w:val="none" w:sz="0" w:space="0" w:color="auto"/>
        <w:left w:val="none" w:sz="0" w:space="0" w:color="auto"/>
        <w:bottom w:val="none" w:sz="0" w:space="0" w:color="auto"/>
        <w:right w:val="none" w:sz="0" w:space="0" w:color="auto"/>
      </w:divBdr>
    </w:div>
    <w:div w:id="900671047">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41763785">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07635582">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20027274">
      <w:bodyDiv w:val="1"/>
      <w:marLeft w:val="0"/>
      <w:marRight w:val="0"/>
      <w:marTop w:val="0"/>
      <w:marBottom w:val="0"/>
      <w:divBdr>
        <w:top w:val="none" w:sz="0" w:space="0" w:color="auto"/>
        <w:left w:val="none" w:sz="0" w:space="0" w:color="auto"/>
        <w:bottom w:val="none" w:sz="0" w:space="0" w:color="auto"/>
        <w:right w:val="none" w:sz="0" w:space="0" w:color="auto"/>
      </w:divBdr>
    </w:div>
    <w:div w:id="1138843995">
      <w:bodyDiv w:val="1"/>
      <w:marLeft w:val="0"/>
      <w:marRight w:val="0"/>
      <w:marTop w:val="0"/>
      <w:marBottom w:val="0"/>
      <w:divBdr>
        <w:top w:val="none" w:sz="0" w:space="0" w:color="auto"/>
        <w:left w:val="none" w:sz="0" w:space="0" w:color="auto"/>
        <w:bottom w:val="none" w:sz="0" w:space="0" w:color="auto"/>
        <w:right w:val="none" w:sz="0" w:space="0" w:color="auto"/>
      </w:divBdr>
    </w:div>
    <w:div w:id="1173568068">
      <w:bodyDiv w:val="1"/>
      <w:marLeft w:val="0"/>
      <w:marRight w:val="0"/>
      <w:marTop w:val="0"/>
      <w:marBottom w:val="0"/>
      <w:divBdr>
        <w:top w:val="none" w:sz="0" w:space="0" w:color="auto"/>
        <w:left w:val="none" w:sz="0" w:space="0" w:color="auto"/>
        <w:bottom w:val="none" w:sz="0" w:space="0" w:color="auto"/>
        <w:right w:val="none" w:sz="0" w:space="0" w:color="auto"/>
      </w:divBdr>
    </w:div>
    <w:div w:id="1280643365">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394040251">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73447793">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31932136">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87709769">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2218918">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799646503">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26381628">
      <w:bodyDiv w:val="1"/>
      <w:marLeft w:val="0"/>
      <w:marRight w:val="0"/>
      <w:marTop w:val="0"/>
      <w:marBottom w:val="0"/>
      <w:divBdr>
        <w:top w:val="none" w:sz="0" w:space="0" w:color="auto"/>
        <w:left w:val="none" w:sz="0" w:space="0" w:color="auto"/>
        <w:bottom w:val="none" w:sz="0" w:space="0" w:color="auto"/>
        <w:right w:val="none" w:sz="0" w:space="0" w:color="auto"/>
      </w:divBdr>
    </w:div>
    <w:div w:id="1931084097">
      <w:bodyDiv w:val="1"/>
      <w:marLeft w:val="0"/>
      <w:marRight w:val="0"/>
      <w:marTop w:val="0"/>
      <w:marBottom w:val="0"/>
      <w:divBdr>
        <w:top w:val="none" w:sz="0" w:space="0" w:color="auto"/>
        <w:left w:val="none" w:sz="0" w:space="0" w:color="auto"/>
        <w:bottom w:val="none" w:sz="0" w:space="0" w:color="auto"/>
        <w:right w:val="none" w:sz="0" w:space="0" w:color="auto"/>
      </w:divBdr>
    </w:div>
    <w:div w:id="1960181921">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8253472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30519088">
      <w:bodyDiv w:val="1"/>
      <w:marLeft w:val="0"/>
      <w:marRight w:val="0"/>
      <w:marTop w:val="0"/>
      <w:marBottom w:val="0"/>
      <w:divBdr>
        <w:top w:val="none" w:sz="0" w:space="0" w:color="auto"/>
        <w:left w:val="none" w:sz="0" w:space="0" w:color="auto"/>
        <w:bottom w:val="none" w:sz="0" w:space="0" w:color="auto"/>
        <w:right w:val="none" w:sz="0" w:space="0" w:color="auto"/>
      </w:divBdr>
    </w:div>
    <w:div w:id="2035961014">
      <w:bodyDiv w:val="1"/>
      <w:marLeft w:val="0"/>
      <w:marRight w:val="0"/>
      <w:marTop w:val="0"/>
      <w:marBottom w:val="0"/>
      <w:divBdr>
        <w:top w:val="none" w:sz="0" w:space="0" w:color="auto"/>
        <w:left w:val="none" w:sz="0" w:space="0" w:color="auto"/>
        <w:bottom w:val="none" w:sz="0" w:space="0" w:color="auto"/>
        <w:right w:val="none" w:sz="0" w:space="0" w:color="auto"/>
      </w:divBdr>
    </w:div>
    <w:div w:id="2057579675">
      <w:bodyDiv w:val="1"/>
      <w:marLeft w:val="0"/>
      <w:marRight w:val="0"/>
      <w:marTop w:val="0"/>
      <w:marBottom w:val="0"/>
      <w:divBdr>
        <w:top w:val="none" w:sz="0" w:space="0" w:color="auto"/>
        <w:left w:val="none" w:sz="0" w:space="0" w:color="auto"/>
        <w:bottom w:val="none" w:sz="0" w:space="0" w:color="auto"/>
        <w:right w:val="none" w:sz="0" w:space="0" w:color="auto"/>
      </w:divBdr>
    </w:div>
    <w:div w:id="2063866990">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u.org/resources/publications/reports/2017-10/global-parliamentary-report-2017-parliamentary-oversight-parliaments-power-hold-government-account" TargetMode="External"/><Relationship Id="rId18" Type="http://schemas.openxmlformats.org/officeDocument/2006/relationships/hyperlink" Target="http://archive.ipu.org/PDF/publications/sel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pu.org/resources/publications/reports/2017-10/global-parliamentary-report-2017-parliamentary-oversight-parliaments-power-hold-government-account" TargetMode="External"/><Relationship Id="rId17" Type="http://schemas.openxmlformats.org/officeDocument/2006/relationships/hyperlink" Target="http://archive.ipu.org/PDF/publications/oversight08-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rchive.ipu.org/PDF/publications/oversight08-e.pdf" TargetMode="External"/><Relationship Id="rId20" Type="http://schemas.openxmlformats.org/officeDocument/2006/relationships/hyperlink" Target="https://www.europarl.europa.eu/RegData/etudes/IDAN/2016/582007/EPRS_IDA(2016)582007_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u.org/resources/publications/reports/2017-10/global-parliamentary-report-2017-parliamentary-oversight-parliaments-power-hold-government-accoun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archive.ipu.org/PDF/publications/oversight08-e.pdf" TargetMode="External"/><Relationship Id="rId23" Type="http://schemas.openxmlformats.org/officeDocument/2006/relationships/header" Target="header2.xml"/><Relationship Id="rId10" Type="http://schemas.openxmlformats.org/officeDocument/2006/relationships/hyperlink" Target="https://www.ipu.org/resources/publications/reports/2017-10/global-parliamentary-report-2017-parliamentary-oversight-parliaments-power-hold-government-account" TargetMode="External"/><Relationship Id="rId19" Type="http://schemas.openxmlformats.org/officeDocument/2006/relationships/hyperlink" Target="http://archive.ipu.org/PDF/publications/self-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oversight08-e.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A709FA-0F7A-4E57-A18C-1C7CB77984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4903</Words>
  <Characters>36238</Characters>
  <Application>Microsoft Office Word</Application>
  <DocSecurity>0</DocSecurity>
  <Lines>671</Lines>
  <Paragraphs>252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12</cp:revision>
  <dcterms:created xsi:type="dcterms:W3CDTF">2023-08-26T08:35:00Z</dcterms:created>
  <dcterms:modified xsi:type="dcterms:W3CDTF">2023-10-14T14:13:00Z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